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3F54" w14:textId="77777777" w:rsidR="0047306F" w:rsidRPr="00E16F4B" w:rsidRDefault="0047306F" w:rsidP="0047306F">
      <w:pPr>
        <w:jc w:val="center"/>
        <w:rPr>
          <w:b/>
        </w:rPr>
      </w:pPr>
      <w:r w:rsidRPr="00E16F4B">
        <w:rPr>
          <w:b/>
        </w:rPr>
        <w:t>THE FREE LIBRARY OF NEW HOPE AND SOLEBURY</w:t>
      </w:r>
    </w:p>
    <w:p w14:paraId="05B14EDD" w14:textId="31C29F28" w:rsidR="0047306F" w:rsidRDefault="0047306F" w:rsidP="0047306F">
      <w:pPr>
        <w:jc w:val="center"/>
        <w:rPr>
          <w:b/>
        </w:rPr>
      </w:pPr>
      <w:r w:rsidRPr="00E16F4B">
        <w:rPr>
          <w:b/>
        </w:rPr>
        <w:t>Board of Truste</w:t>
      </w:r>
      <w:r w:rsidR="00DD3CFF">
        <w:rPr>
          <w:b/>
        </w:rPr>
        <w:t xml:space="preserve">es Meeting Minutes  </w:t>
      </w:r>
      <w:bookmarkStart w:id="0" w:name="_GoBack"/>
      <w:bookmarkEnd w:id="0"/>
    </w:p>
    <w:p w14:paraId="7E2B237D" w14:textId="53AF7036" w:rsidR="0047306F" w:rsidRDefault="00DE33E6" w:rsidP="0047306F">
      <w:pPr>
        <w:jc w:val="center"/>
        <w:rPr>
          <w:b/>
        </w:rPr>
      </w:pPr>
      <w:r>
        <w:rPr>
          <w:b/>
        </w:rPr>
        <w:t>June 15</w:t>
      </w:r>
      <w:r w:rsidR="0047306F">
        <w:rPr>
          <w:b/>
        </w:rPr>
        <w:t>, 2016</w:t>
      </w:r>
    </w:p>
    <w:p w14:paraId="57FD5CE2" w14:textId="77777777" w:rsidR="0047306F" w:rsidRDefault="0047306F" w:rsidP="0047306F">
      <w:pPr>
        <w:rPr>
          <w:b/>
        </w:rPr>
      </w:pPr>
    </w:p>
    <w:p w14:paraId="2DE1284A" w14:textId="77777777" w:rsidR="0047306F" w:rsidRDefault="0047306F" w:rsidP="0047306F">
      <w:pPr>
        <w:rPr>
          <w:b/>
        </w:rPr>
      </w:pPr>
    </w:p>
    <w:p w14:paraId="31D35EB9" w14:textId="43F2075E" w:rsidR="0047306F" w:rsidRPr="0047306F" w:rsidRDefault="0047306F" w:rsidP="0047306F">
      <w:r>
        <w:t>In attendance: Beth Houlton, President; Carol Taylor, Vice-President, Ron Cronise, Treasurer; Polly Wood, Secretary;</w:t>
      </w:r>
      <w:r w:rsidR="00DE33E6">
        <w:t xml:space="preserve"> Gene Underwood, </w:t>
      </w:r>
      <w:r w:rsidR="00860142">
        <w:t xml:space="preserve">Jacqui Griffith, Susan Atkinson, Connie Hillman, Reid McCarthy, </w:t>
      </w:r>
      <w:r w:rsidR="00ED5A82">
        <w:t>Kay Reiss</w:t>
      </w:r>
    </w:p>
    <w:p w14:paraId="14E5AFC2" w14:textId="3385BAA5" w:rsidR="00706771" w:rsidRDefault="00DE33E6" w:rsidP="00DE33E6">
      <w:r>
        <w:t>Also in attendance: Pamm K</w:t>
      </w:r>
      <w:r w:rsidR="00ED5A82">
        <w:t>err, Charlie Huchet</w:t>
      </w:r>
    </w:p>
    <w:p w14:paraId="4A946311" w14:textId="77777777" w:rsidR="0047306F" w:rsidRDefault="0047306F"/>
    <w:p w14:paraId="39A968DB" w14:textId="77777777" w:rsidR="0047306F" w:rsidRDefault="0047306F"/>
    <w:p w14:paraId="33285FB1" w14:textId="77777777" w:rsidR="0047306F" w:rsidRDefault="0047306F"/>
    <w:p w14:paraId="2EEBE3BE" w14:textId="77777777" w:rsidR="0047306F" w:rsidRPr="00586389" w:rsidRDefault="0047306F" w:rsidP="0047306F">
      <w:pPr>
        <w:rPr>
          <w:rFonts w:ascii="Helvetica" w:hAnsi="Helvetica" w:cs="Arial"/>
        </w:rPr>
      </w:pPr>
    </w:p>
    <w:p w14:paraId="2A8CACB8" w14:textId="77777777" w:rsidR="0047306F" w:rsidRPr="0047306F" w:rsidRDefault="00D16EC4" w:rsidP="0047306F">
      <w:r w:rsidRPr="00D16EC4">
        <w:rPr>
          <w:b/>
        </w:rPr>
        <w:t>I.</w:t>
      </w:r>
      <w:r w:rsidRPr="00D16EC4">
        <w:rPr>
          <w:b/>
        </w:rPr>
        <w:tab/>
        <w:t>CALL TO ORDER</w:t>
      </w:r>
      <w:r w:rsidRPr="0047306F">
        <w:t xml:space="preserve"> </w:t>
      </w:r>
      <w:r>
        <w:t>–</w:t>
      </w:r>
      <w:r w:rsidR="0047306F" w:rsidRPr="0047306F">
        <w:t xml:space="preserve"> Beth</w:t>
      </w:r>
      <w:r>
        <w:t xml:space="preserve"> Houlton</w:t>
      </w:r>
    </w:p>
    <w:p w14:paraId="71CAC743" w14:textId="77777777" w:rsidR="0047306F" w:rsidRPr="0047306F" w:rsidRDefault="0047306F" w:rsidP="0047306F"/>
    <w:p w14:paraId="0B4B4CEE" w14:textId="2D5FB3CE" w:rsidR="0047306F" w:rsidRPr="0047306F" w:rsidRDefault="0047306F" w:rsidP="0047306F">
      <w:r w:rsidRPr="0047306F">
        <w:tab/>
        <w:t>A</w:t>
      </w:r>
      <w:r w:rsidR="00D16EC4">
        <w:t xml:space="preserve">. The meeting was called to order by Beth at </w:t>
      </w:r>
      <w:r w:rsidR="00860142">
        <w:t>5:31</w:t>
      </w:r>
    </w:p>
    <w:p w14:paraId="62D2F60A" w14:textId="5095C5EC" w:rsidR="0047306F" w:rsidRPr="00D16EC4" w:rsidRDefault="00D16EC4" w:rsidP="0047306F">
      <w:r>
        <w:tab/>
        <w:t xml:space="preserve">B. </w:t>
      </w:r>
      <w:r w:rsidRPr="00D16EC4">
        <w:rPr>
          <w:b/>
        </w:rPr>
        <w:t>MOTION</w:t>
      </w:r>
      <w:r>
        <w:rPr>
          <w:b/>
        </w:rPr>
        <w:t xml:space="preserve"> </w:t>
      </w:r>
      <w:r w:rsidR="00860142">
        <w:t>by Ron</w:t>
      </w:r>
      <w:r>
        <w:t>, to a</w:t>
      </w:r>
      <w:r w:rsidR="0047306F" w:rsidRPr="0047306F">
        <w:t xml:space="preserve">ccept </w:t>
      </w:r>
      <w:r>
        <w:t xml:space="preserve">the </w:t>
      </w:r>
      <w:r w:rsidR="0047306F" w:rsidRPr="0047306F">
        <w:t>May Meeting Minutes</w:t>
      </w:r>
      <w:r>
        <w:t xml:space="preserve">. </w:t>
      </w:r>
      <w:r>
        <w:rPr>
          <w:b/>
        </w:rPr>
        <w:t xml:space="preserve">SECONDED </w:t>
      </w:r>
      <w:r>
        <w:t xml:space="preserve">by </w:t>
      </w:r>
      <w:r w:rsidR="00860142">
        <w:t>Susan</w:t>
      </w:r>
      <w:r>
        <w:t xml:space="preserve">, </w:t>
      </w:r>
      <w:r>
        <w:rPr>
          <w:b/>
        </w:rPr>
        <w:t xml:space="preserve">APPROVED </w:t>
      </w:r>
      <w:r>
        <w:t>by all.</w:t>
      </w:r>
    </w:p>
    <w:p w14:paraId="5235C495" w14:textId="77777777" w:rsidR="0047306F" w:rsidRPr="0047306F" w:rsidRDefault="0047306F" w:rsidP="0047306F"/>
    <w:p w14:paraId="73C377FE" w14:textId="77777777" w:rsidR="0047306F" w:rsidRDefault="00D16EC4" w:rsidP="0047306F">
      <w:r w:rsidRPr="00D16EC4">
        <w:rPr>
          <w:b/>
        </w:rPr>
        <w:t xml:space="preserve">II. </w:t>
      </w:r>
      <w:r w:rsidRPr="00D16EC4">
        <w:rPr>
          <w:b/>
        </w:rPr>
        <w:tab/>
        <w:t>FINANCE REPORT</w:t>
      </w:r>
      <w:r w:rsidRPr="0047306F">
        <w:t xml:space="preserve"> </w:t>
      </w:r>
      <w:r>
        <w:t>–</w:t>
      </w:r>
      <w:r w:rsidR="0047306F" w:rsidRPr="0047306F">
        <w:t xml:space="preserve"> Ron</w:t>
      </w:r>
      <w:r>
        <w:t xml:space="preserve"> Cronise</w:t>
      </w:r>
    </w:p>
    <w:p w14:paraId="2CDF52BF" w14:textId="77777777" w:rsidR="00D16EC4" w:rsidRDefault="00D16EC4" w:rsidP="0047306F"/>
    <w:p w14:paraId="0E762C73" w14:textId="77777777" w:rsidR="00D16EC4" w:rsidRPr="00D16EC4" w:rsidRDefault="00D16EC4" w:rsidP="00D16EC4">
      <w:pPr>
        <w:pStyle w:val="ListParagraph"/>
        <w:ind w:left="0"/>
        <w:rPr>
          <w:rFonts w:ascii="Times New Roman" w:hAnsi="Times New Roman"/>
          <w:b/>
          <w:sz w:val="24"/>
          <w:szCs w:val="24"/>
        </w:rPr>
      </w:pPr>
      <w:r w:rsidRPr="00D16EC4">
        <w:rPr>
          <w:rFonts w:ascii="Times New Roman" w:hAnsi="Times New Roman"/>
          <w:b/>
          <w:sz w:val="24"/>
          <w:szCs w:val="24"/>
        </w:rPr>
        <w:t>2015 Fundraising Update through 31 May 2016</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380"/>
        <w:gridCol w:w="4140"/>
      </w:tblGrid>
      <w:tr w:rsidR="00D16EC4" w:rsidRPr="00D16EC4" w14:paraId="0C335625" w14:textId="77777777" w:rsidTr="00D16EC4">
        <w:tc>
          <w:tcPr>
            <w:tcW w:w="1998" w:type="dxa"/>
            <w:shd w:val="clear" w:color="auto" w:fill="auto"/>
          </w:tcPr>
          <w:p w14:paraId="6694010E" w14:textId="77777777" w:rsidR="00D16EC4" w:rsidRPr="00D16EC4" w:rsidRDefault="00D16EC4" w:rsidP="00D16EC4">
            <w:pPr>
              <w:rPr>
                <w:b/>
              </w:rPr>
            </w:pPr>
            <w:r w:rsidRPr="00D16EC4">
              <w:rPr>
                <w:b/>
              </w:rPr>
              <w:t>SOURCE</w:t>
            </w:r>
          </w:p>
        </w:tc>
        <w:tc>
          <w:tcPr>
            <w:tcW w:w="1350" w:type="dxa"/>
            <w:shd w:val="clear" w:color="auto" w:fill="auto"/>
          </w:tcPr>
          <w:p w14:paraId="56F968A6" w14:textId="77777777" w:rsidR="00D16EC4" w:rsidRPr="00D16EC4" w:rsidRDefault="00D16EC4" w:rsidP="00D16EC4">
            <w:pPr>
              <w:jc w:val="center"/>
              <w:rPr>
                <w:b/>
              </w:rPr>
            </w:pPr>
            <w:r w:rsidRPr="00D16EC4">
              <w:rPr>
                <w:b/>
              </w:rPr>
              <w:t>BUDGET</w:t>
            </w:r>
          </w:p>
        </w:tc>
        <w:tc>
          <w:tcPr>
            <w:tcW w:w="1380" w:type="dxa"/>
            <w:shd w:val="clear" w:color="auto" w:fill="auto"/>
          </w:tcPr>
          <w:p w14:paraId="39309E18" w14:textId="77777777" w:rsidR="00D16EC4" w:rsidRPr="00D16EC4" w:rsidRDefault="00D16EC4" w:rsidP="00D16EC4">
            <w:pPr>
              <w:jc w:val="center"/>
              <w:rPr>
                <w:b/>
              </w:rPr>
            </w:pPr>
            <w:r w:rsidRPr="00D16EC4">
              <w:rPr>
                <w:b/>
              </w:rPr>
              <w:t>ACTUAL</w:t>
            </w:r>
          </w:p>
        </w:tc>
        <w:tc>
          <w:tcPr>
            <w:tcW w:w="4140" w:type="dxa"/>
            <w:shd w:val="clear" w:color="auto" w:fill="auto"/>
          </w:tcPr>
          <w:p w14:paraId="192DC6E1" w14:textId="77777777" w:rsidR="00D16EC4" w:rsidRPr="00D16EC4" w:rsidRDefault="00D16EC4" w:rsidP="00D16EC4">
            <w:pPr>
              <w:rPr>
                <w:b/>
              </w:rPr>
            </w:pPr>
            <w:r w:rsidRPr="00D16EC4">
              <w:rPr>
                <w:b/>
              </w:rPr>
              <w:t>NOTES</w:t>
            </w:r>
          </w:p>
        </w:tc>
      </w:tr>
      <w:tr w:rsidR="00D16EC4" w:rsidRPr="00D16EC4" w14:paraId="606B39C2" w14:textId="77777777" w:rsidTr="00D16EC4">
        <w:tc>
          <w:tcPr>
            <w:tcW w:w="1998" w:type="dxa"/>
            <w:shd w:val="clear" w:color="auto" w:fill="auto"/>
          </w:tcPr>
          <w:p w14:paraId="287C89F5" w14:textId="77777777" w:rsidR="00D16EC4" w:rsidRPr="00D16EC4" w:rsidRDefault="00D16EC4" w:rsidP="00D16EC4">
            <w:r w:rsidRPr="00D16EC4">
              <w:t>Read-A-Thon</w:t>
            </w:r>
          </w:p>
        </w:tc>
        <w:tc>
          <w:tcPr>
            <w:tcW w:w="1350" w:type="dxa"/>
            <w:shd w:val="clear" w:color="auto" w:fill="auto"/>
          </w:tcPr>
          <w:p w14:paraId="4CC53E8A" w14:textId="77777777" w:rsidR="00D16EC4" w:rsidRPr="00D16EC4" w:rsidRDefault="00D16EC4" w:rsidP="00D16EC4">
            <w:pPr>
              <w:jc w:val="center"/>
            </w:pPr>
            <w:r w:rsidRPr="00D16EC4">
              <w:t>$10,000</w:t>
            </w:r>
          </w:p>
        </w:tc>
        <w:tc>
          <w:tcPr>
            <w:tcW w:w="1380" w:type="dxa"/>
            <w:shd w:val="clear" w:color="auto" w:fill="auto"/>
          </w:tcPr>
          <w:p w14:paraId="45FD195C" w14:textId="77777777" w:rsidR="00D16EC4" w:rsidRPr="00D16EC4" w:rsidRDefault="00D16EC4" w:rsidP="00D16EC4">
            <w:pPr>
              <w:jc w:val="center"/>
            </w:pPr>
            <w:r w:rsidRPr="00D16EC4">
              <w:t>$10,025</w:t>
            </w:r>
          </w:p>
        </w:tc>
        <w:tc>
          <w:tcPr>
            <w:tcW w:w="4140" w:type="dxa"/>
            <w:shd w:val="clear" w:color="auto" w:fill="auto"/>
          </w:tcPr>
          <w:p w14:paraId="19C2C779" w14:textId="77777777" w:rsidR="00D16EC4" w:rsidRPr="00D16EC4" w:rsidRDefault="00D16EC4" w:rsidP="00D16EC4">
            <w:r w:rsidRPr="00D16EC4">
              <w:t>Numbers are net of expenses</w:t>
            </w:r>
          </w:p>
        </w:tc>
      </w:tr>
      <w:tr w:rsidR="00D16EC4" w:rsidRPr="00D16EC4" w14:paraId="1DD0D625" w14:textId="77777777" w:rsidTr="00D16EC4">
        <w:tc>
          <w:tcPr>
            <w:tcW w:w="1998" w:type="dxa"/>
            <w:shd w:val="clear" w:color="auto" w:fill="auto"/>
          </w:tcPr>
          <w:p w14:paraId="0C93A84A" w14:textId="77777777" w:rsidR="00D16EC4" w:rsidRPr="00D16EC4" w:rsidRDefault="00D16EC4" w:rsidP="00D16EC4">
            <w:r w:rsidRPr="00D16EC4">
              <w:t>Annual Fund</w:t>
            </w:r>
          </w:p>
        </w:tc>
        <w:tc>
          <w:tcPr>
            <w:tcW w:w="1350" w:type="dxa"/>
            <w:shd w:val="clear" w:color="auto" w:fill="auto"/>
          </w:tcPr>
          <w:p w14:paraId="17ABC613" w14:textId="77777777" w:rsidR="00D16EC4" w:rsidRPr="00D16EC4" w:rsidRDefault="00D16EC4" w:rsidP="00D16EC4">
            <w:pPr>
              <w:jc w:val="center"/>
            </w:pPr>
            <w:r w:rsidRPr="00D16EC4">
              <w:t>$12,500</w:t>
            </w:r>
          </w:p>
        </w:tc>
        <w:tc>
          <w:tcPr>
            <w:tcW w:w="1380" w:type="dxa"/>
            <w:shd w:val="clear" w:color="auto" w:fill="auto"/>
          </w:tcPr>
          <w:p w14:paraId="33DA7A4E" w14:textId="77777777" w:rsidR="00D16EC4" w:rsidRPr="00D16EC4" w:rsidRDefault="00D16EC4" w:rsidP="00D16EC4">
            <w:pPr>
              <w:jc w:val="center"/>
            </w:pPr>
            <w:r w:rsidRPr="00D16EC4">
              <w:t>$18,050</w:t>
            </w:r>
          </w:p>
        </w:tc>
        <w:tc>
          <w:tcPr>
            <w:tcW w:w="4140" w:type="dxa"/>
            <w:shd w:val="clear" w:color="auto" w:fill="auto"/>
          </w:tcPr>
          <w:p w14:paraId="5F92CD0A" w14:textId="77777777" w:rsidR="00D16EC4" w:rsidRPr="00D16EC4" w:rsidRDefault="00D16EC4" w:rsidP="00D16EC4"/>
        </w:tc>
      </w:tr>
      <w:tr w:rsidR="00D16EC4" w:rsidRPr="00D16EC4" w14:paraId="51A02D17" w14:textId="77777777" w:rsidTr="00D16EC4">
        <w:tc>
          <w:tcPr>
            <w:tcW w:w="1998" w:type="dxa"/>
            <w:shd w:val="clear" w:color="auto" w:fill="auto"/>
          </w:tcPr>
          <w:p w14:paraId="6FB4174A" w14:textId="77777777" w:rsidR="00D16EC4" w:rsidRPr="00D16EC4" w:rsidRDefault="00D16EC4" w:rsidP="00D16EC4">
            <w:r w:rsidRPr="00D16EC4">
              <w:t>Susan Branch Tea</w:t>
            </w:r>
          </w:p>
        </w:tc>
        <w:tc>
          <w:tcPr>
            <w:tcW w:w="1350" w:type="dxa"/>
            <w:shd w:val="clear" w:color="auto" w:fill="auto"/>
          </w:tcPr>
          <w:p w14:paraId="6AEE6785" w14:textId="77777777" w:rsidR="00D16EC4" w:rsidRPr="00D16EC4" w:rsidRDefault="00D16EC4" w:rsidP="00D16EC4">
            <w:pPr>
              <w:jc w:val="center"/>
            </w:pPr>
          </w:p>
        </w:tc>
        <w:tc>
          <w:tcPr>
            <w:tcW w:w="1380" w:type="dxa"/>
            <w:shd w:val="clear" w:color="auto" w:fill="auto"/>
          </w:tcPr>
          <w:p w14:paraId="57063A0C" w14:textId="77777777" w:rsidR="00D16EC4" w:rsidRPr="00D16EC4" w:rsidRDefault="00D16EC4" w:rsidP="00D16EC4">
            <w:pPr>
              <w:jc w:val="center"/>
            </w:pPr>
            <w:r w:rsidRPr="00D16EC4">
              <w:t>$5,102</w:t>
            </w:r>
          </w:p>
        </w:tc>
        <w:tc>
          <w:tcPr>
            <w:tcW w:w="4140" w:type="dxa"/>
            <w:shd w:val="clear" w:color="auto" w:fill="auto"/>
          </w:tcPr>
          <w:p w14:paraId="24EDCB62" w14:textId="77777777" w:rsidR="00D16EC4" w:rsidRPr="00D16EC4" w:rsidRDefault="00D16EC4" w:rsidP="00D16EC4"/>
        </w:tc>
      </w:tr>
      <w:tr w:rsidR="00D16EC4" w:rsidRPr="00D16EC4" w14:paraId="57F29CEA" w14:textId="77777777" w:rsidTr="00D16EC4">
        <w:trPr>
          <w:trHeight w:val="269"/>
        </w:trPr>
        <w:tc>
          <w:tcPr>
            <w:tcW w:w="1998" w:type="dxa"/>
            <w:shd w:val="clear" w:color="auto" w:fill="auto"/>
          </w:tcPr>
          <w:p w14:paraId="08EEB7EE" w14:textId="78B3CBBB" w:rsidR="00D16EC4" w:rsidRPr="00D16EC4" w:rsidRDefault="00D16EC4" w:rsidP="00D16EC4">
            <w:r w:rsidRPr="00D16EC4">
              <w:t>Rhumba G</w:t>
            </w:r>
            <w:r w:rsidR="00860142">
              <w:t>a</w:t>
            </w:r>
            <w:r w:rsidRPr="00D16EC4">
              <w:t>rd</w:t>
            </w:r>
            <w:r w:rsidR="00860142">
              <w:t>e</w:t>
            </w:r>
            <w:r w:rsidRPr="00D16EC4">
              <w:t>n Party</w:t>
            </w:r>
          </w:p>
        </w:tc>
        <w:tc>
          <w:tcPr>
            <w:tcW w:w="1350" w:type="dxa"/>
            <w:shd w:val="clear" w:color="auto" w:fill="auto"/>
          </w:tcPr>
          <w:p w14:paraId="4912E081" w14:textId="77777777" w:rsidR="00D16EC4" w:rsidRPr="00D16EC4" w:rsidRDefault="00D16EC4" w:rsidP="00D16EC4">
            <w:pPr>
              <w:jc w:val="center"/>
            </w:pPr>
          </w:p>
        </w:tc>
        <w:tc>
          <w:tcPr>
            <w:tcW w:w="1380" w:type="dxa"/>
            <w:shd w:val="clear" w:color="auto" w:fill="auto"/>
          </w:tcPr>
          <w:p w14:paraId="743B93CB" w14:textId="77777777" w:rsidR="00D16EC4" w:rsidRPr="00D16EC4" w:rsidRDefault="00D16EC4" w:rsidP="00D16EC4">
            <w:pPr>
              <w:jc w:val="center"/>
            </w:pPr>
            <w:r w:rsidRPr="00D16EC4">
              <w:t>$7,901</w:t>
            </w:r>
          </w:p>
        </w:tc>
        <w:tc>
          <w:tcPr>
            <w:tcW w:w="4140" w:type="dxa"/>
            <w:shd w:val="clear" w:color="auto" w:fill="auto"/>
          </w:tcPr>
          <w:p w14:paraId="2CA1D845" w14:textId="77777777" w:rsidR="00D16EC4" w:rsidRPr="00D16EC4" w:rsidRDefault="00D16EC4" w:rsidP="00D16EC4"/>
        </w:tc>
      </w:tr>
      <w:tr w:rsidR="00D16EC4" w:rsidRPr="00D16EC4" w14:paraId="72D2E2C1" w14:textId="77777777" w:rsidTr="00D16EC4">
        <w:trPr>
          <w:trHeight w:val="251"/>
        </w:trPr>
        <w:tc>
          <w:tcPr>
            <w:tcW w:w="1998" w:type="dxa"/>
            <w:shd w:val="clear" w:color="auto" w:fill="auto"/>
          </w:tcPr>
          <w:p w14:paraId="117AB2A6" w14:textId="77777777" w:rsidR="00D16EC4" w:rsidRPr="00D16EC4" w:rsidRDefault="00D16EC4" w:rsidP="00D16EC4">
            <w:pPr>
              <w:rPr>
                <w:b/>
              </w:rPr>
            </w:pPr>
            <w:r w:rsidRPr="00D16EC4">
              <w:rPr>
                <w:b/>
              </w:rPr>
              <w:t>TOTAL</w:t>
            </w:r>
          </w:p>
        </w:tc>
        <w:tc>
          <w:tcPr>
            <w:tcW w:w="1350" w:type="dxa"/>
            <w:shd w:val="clear" w:color="auto" w:fill="auto"/>
          </w:tcPr>
          <w:p w14:paraId="2B244487" w14:textId="77777777" w:rsidR="00D16EC4" w:rsidRPr="00D16EC4" w:rsidRDefault="00D16EC4" w:rsidP="00D16EC4">
            <w:pPr>
              <w:jc w:val="center"/>
              <w:rPr>
                <w:b/>
              </w:rPr>
            </w:pPr>
            <w:r w:rsidRPr="00D16EC4">
              <w:rPr>
                <w:b/>
              </w:rPr>
              <w:t>$22,500</w:t>
            </w:r>
          </w:p>
        </w:tc>
        <w:tc>
          <w:tcPr>
            <w:tcW w:w="1380" w:type="dxa"/>
            <w:shd w:val="clear" w:color="auto" w:fill="auto"/>
          </w:tcPr>
          <w:p w14:paraId="2965A7B1" w14:textId="77777777" w:rsidR="00D16EC4" w:rsidRPr="00D16EC4" w:rsidRDefault="00D16EC4" w:rsidP="00D16EC4">
            <w:pPr>
              <w:jc w:val="center"/>
              <w:rPr>
                <w:b/>
              </w:rPr>
            </w:pPr>
            <w:r w:rsidRPr="00D16EC4">
              <w:rPr>
                <w:b/>
              </w:rPr>
              <w:t>$41,078</w:t>
            </w:r>
          </w:p>
        </w:tc>
        <w:tc>
          <w:tcPr>
            <w:tcW w:w="4140" w:type="dxa"/>
            <w:shd w:val="clear" w:color="auto" w:fill="auto"/>
          </w:tcPr>
          <w:p w14:paraId="3BDEF111" w14:textId="77777777" w:rsidR="00D16EC4" w:rsidRPr="00D16EC4" w:rsidRDefault="00D16EC4" w:rsidP="00D16EC4">
            <w:r w:rsidRPr="00D16EC4">
              <w:t>Annual Fundraising Budget is $65,500</w:t>
            </w:r>
          </w:p>
        </w:tc>
      </w:tr>
    </w:tbl>
    <w:p w14:paraId="1F51EE31" w14:textId="77777777" w:rsidR="00D16EC4" w:rsidRPr="00D16EC4" w:rsidRDefault="00D16EC4" w:rsidP="00D16EC4">
      <w:pPr>
        <w:pStyle w:val="ListParagraph"/>
        <w:ind w:left="1440"/>
        <w:rPr>
          <w:rFonts w:ascii="Times New Roman" w:hAnsi="Times New Roman"/>
          <w:sz w:val="24"/>
          <w:szCs w:val="24"/>
        </w:rPr>
      </w:pPr>
    </w:p>
    <w:p w14:paraId="252B8CD1" w14:textId="77777777" w:rsidR="00D16EC4" w:rsidRPr="00D16EC4" w:rsidRDefault="00D16EC4" w:rsidP="00D16EC4">
      <w:pPr>
        <w:pStyle w:val="ListParagraph"/>
        <w:ind w:left="1440"/>
        <w:rPr>
          <w:rFonts w:ascii="Times New Roman" w:hAnsi="Times New Roman"/>
          <w:sz w:val="24"/>
          <w:szCs w:val="24"/>
        </w:rPr>
      </w:pPr>
    </w:p>
    <w:p w14:paraId="12C5FE8D" w14:textId="77777777" w:rsidR="00D16EC4" w:rsidRPr="00D16EC4" w:rsidRDefault="00D16EC4" w:rsidP="00D16EC4">
      <w:pPr>
        <w:pStyle w:val="ListParagraph"/>
        <w:ind w:left="0"/>
        <w:jc w:val="both"/>
        <w:rPr>
          <w:rFonts w:ascii="Times New Roman" w:hAnsi="Times New Roman"/>
          <w:b/>
          <w:sz w:val="24"/>
          <w:szCs w:val="24"/>
        </w:rPr>
      </w:pPr>
      <w:r w:rsidRPr="00D16EC4">
        <w:rPr>
          <w:rFonts w:ascii="Times New Roman" w:hAnsi="Times New Roman"/>
          <w:b/>
          <w:sz w:val="24"/>
          <w:szCs w:val="24"/>
        </w:rPr>
        <w:t>Receipts/Expenditures through 31 May 2016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D16EC4" w:rsidRPr="00D16EC4" w14:paraId="6E7AEFF7" w14:textId="77777777" w:rsidTr="00D16EC4">
        <w:tc>
          <w:tcPr>
            <w:tcW w:w="1998" w:type="dxa"/>
            <w:shd w:val="clear" w:color="auto" w:fill="auto"/>
          </w:tcPr>
          <w:p w14:paraId="50C32BC8" w14:textId="77777777" w:rsidR="00D16EC4" w:rsidRPr="00D16EC4" w:rsidRDefault="00D16EC4" w:rsidP="00D16EC4">
            <w:pPr>
              <w:rPr>
                <w:b/>
              </w:rPr>
            </w:pPr>
          </w:p>
        </w:tc>
        <w:tc>
          <w:tcPr>
            <w:tcW w:w="1350" w:type="dxa"/>
            <w:shd w:val="clear" w:color="auto" w:fill="auto"/>
          </w:tcPr>
          <w:p w14:paraId="6A737936" w14:textId="77777777" w:rsidR="00D16EC4" w:rsidRPr="00D16EC4" w:rsidRDefault="00D16EC4" w:rsidP="00D16EC4">
            <w:pPr>
              <w:jc w:val="center"/>
              <w:rPr>
                <w:b/>
              </w:rPr>
            </w:pPr>
            <w:r w:rsidRPr="00D16EC4">
              <w:rPr>
                <w:b/>
              </w:rPr>
              <w:t>BUDGET</w:t>
            </w:r>
          </w:p>
        </w:tc>
        <w:tc>
          <w:tcPr>
            <w:tcW w:w="1260" w:type="dxa"/>
            <w:shd w:val="clear" w:color="auto" w:fill="auto"/>
          </w:tcPr>
          <w:p w14:paraId="6AFDF97C" w14:textId="77777777" w:rsidR="00D16EC4" w:rsidRPr="00D16EC4" w:rsidRDefault="00D16EC4" w:rsidP="00D16EC4">
            <w:pPr>
              <w:jc w:val="center"/>
              <w:rPr>
                <w:b/>
              </w:rPr>
            </w:pPr>
            <w:r w:rsidRPr="00D16EC4">
              <w:rPr>
                <w:b/>
              </w:rPr>
              <w:t>ACTUAL</w:t>
            </w:r>
          </w:p>
        </w:tc>
        <w:tc>
          <w:tcPr>
            <w:tcW w:w="4260" w:type="dxa"/>
            <w:shd w:val="clear" w:color="auto" w:fill="auto"/>
          </w:tcPr>
          <w:p w14:paraId="2C590754" w14:textId="77777777" w:rsidR="00D16EC4" w:rsidRPr="00D16EC4" w:rsidRDefault="00D16EC4" w:rsidP="00D16EC4">
            <w:pPr>
              <w:rPr>
                <w:b/>
              </w:rPr>
            </w:pPr>
            <w:r w:rsidRPr="00D16EC4">
              <w:rPr>
                <w:b/>
              </w:rPr>
              <w:t>NOTES</w:t>
            </w:r>
          </w:p>
        </w:tc>
      </w:tr>
      <w:tr w:rsidR="00D16EC4" w:rsidRPr="00D16EC4" w14:paraId="60CECCC4" w14:textId="77777777" w:rsidTr="00D16EC4">
        <w:trPr>
          <w:trHeight w:val="251"/>
        </w:trPr>
        <w:tc>
          <w:tcPr>
            <w:tcW w:w="1998" w:type="dxa"/>
            <w:shd w:val="clear" w:color="auto" w:fill="auto"/>
          </w:tcPr>
          <w:p w14:paraId="7D54B762" w14:textId="77777777" w:rsidR="00D16EC4" w:rsidRPr="00D16EC4" w:rsidRDefault="00D16EC4" w:rsidP="00D16EC4">
            <w:r w:rsidRPr="00D16EC4">
              <w:t>Cash Received</w:t>
            </w:r>
          </w:p>
        </w:tc>
        <w:tc>
          <w:tcPr>
            <w:tcW w:w="1350" w:type="dxa"/>
            <w:shd w:val="clear" w:color="auto" w:fill="auto"/>
          </w:tcPr>
          <w:p w14:paraId="360C3718" w14:textId="77777777" w:rsidR="00D16EC4" w:rsidRPr="00D16EC4" w:rsidRDefault="00D16EC4" w:rsidP="00D16EC4">
            <w:pPr>
              <w:jc w:val="center"/>
            </w:pPr>
            <w:r w:rsidRPr="00D16EC4">
              <w:t>$90,612</w:t>
            </w:r>
          </w:p>
        </w:tc>
        <w:tc>
          <w:tcPr>
            <w:tcW w:w="1260" w:type="dxa"/>
            <w:shd w:val="clear" w:color="auto" w:fill="auto"/>
          </w:tcPr>
          <w:p w14:paraId="0DAA5D60" w14:textId="77777777" w:rsidR="00D16EC4" w:rsidRPr="00D16EC4" w:rsidRDefault="00D16EC4" w:rsidP="00D16EC4">
            <w:pPr>
              <w:jc w:val="center"/>
            </w:pPr>
            <w:r w:rsidRPr="00D16EC4">
              <w:t>$113,342</w:t>
            </w:r>
          </w:p>
        </w:tc>
        <w:tc>
          <w:tcPr>
            <w:tcW w:w="4260" w:type="dxa"/>
            <w:shd w:val="clear" w:color="auto" w:fill="auto"/>
          </w:tcPr>
          <w:p w14:paraId="5BCCF48E" w14:textId="77777777" w:rsidR="00D16EC4" w:rsidRPr="00D16EC4" w:rsidRDefault="00D16EC4" w:rsidP="00D16EC4">
            <w:r w:rsidRPr="00D16EC4">
              <w:t>We have rec’d $23K more than budgeted</w:t>
            </w:r>
          </w:p>
        </w:tc>
      </w:tr>
      <w:tr w:rsidR="00D16EC4" w:rsidRPr="00D16EC4" w14:paraId="5846CDA3" w14:textId="77777777" w:rsidTr="00D16EC4">
        <w:tc>
          <w:tcPr>
            <w:tcW w:w="1998" w:type="dxa"/>
            <w:shd w:val="clear" w:color="auto" w:fill="auto"/>
          </w:tcPr>
          <w:p w14:paraId="78926B98" w14:textId="77777777" w:rsidR="00D16EC4" w:rsidRPr="00D16EC4" w:rsidRDefault="00D16EC4" w:rsidP="00D16EC4">
            <w:r w:rsidRPr="00D16EC4">
              <w:t>Cash Expended</w:t>
            </w:r>
          </w:p>
        </w:tc>
        <w:tc>
          <w:tcPr>
            <w:tcW w:w="1350" w:type="dxa"/>
            <w:shd w:val="clear" w:color="auto" w:fill="auto"/>
          </w:tcPr>
          <w:p w14:paraId="243691BE" w14:textId="77777777" w:rsidR="00D16EC4" w:rsidRPr="00D16EC4" w:rsidRDefault="00D16EC4" w:rsidP="00D16EC4">
            <w:pPr>
              <w:jc w:val="center"/>
            </w:pPr>
            <w:r w:rsidRPr="00D16EC4">
              <w:t>$97,556</w:t>
            </w:r>
          </w:p>
        </w:tc>
        <w:tc>
          <w:tcPr>
            <w:tcW w:w="1260" w:type="dxa"/>
            <w:shd w:val="clear" w:color="auto" w:fill="auto"/>
          </w:tcPr>
          <w:p w14:paraId="5C81F2AC" w14:textId="77777777" w:rsidR="00D16EC4" w:rsidRPr="00D16EC4" w:rsidRDefault="00D16EC4" w:rsidP="00D16EC4">
            <w:pPr>
              <w:jc w:val="center"/>
            </w:pPr>
            <w:r w:rsidRPr="00D16EC4">
              <w:t>$100,509</w:t>
            </w:r>
          </w:p>
        </w:tc>
        <w:tc>
          <w:tcPr>
            <w:tcW w:w="4260" w:type="dxa"/>
            <w:shd w:val="clear" w:color="auto" w:fill="auto"/>
          </w:tcPr>
          <w:p w14:paraId="0047A9B9" w14:textId="77777777" w:rsidR="00D16EC4" w:rsidRPr="00D16EC4" w:rsidRDefault="00D16EC4" w:rsidP="00D16EC4">
            <w:r w:rsidRPr="00D16EC4">
              <w:t>Expenditures are $3K over budget</w:t>
            </w:r>
          </w:p>
        </w:tc>
      </w:tr>
      <w:tr w:rsidR="00D16EC4" w:rsidRPr="00D16EC4" w14:paraId="4084A200" w14:textId="77777777" w:rsidTr="00D16EC4">
        <w:tc>
          <w:tcPr>
            <w:tcW w:w="1998" w:type="dxa"/>
            <w:shd w:val="clear" w:color="auto" w:fill="auto"/>
          </w:tcPr>
          <w:p w14:paraId="2F4BBF3C" w14:textId="77777777" w:rsidR="00D16EC4" w:rsidRPr="00D16EC4" w:rsidRDefault="00D16EC4" w:rsidP="00D16EC4">
            <w:pPr>
              <w:rPr>
                <w:b/>
              </w:rPr>
            </w:pPr>
            <w:r w:rsidRPr="00D16EC4">
              <w:rPr>
                <w:b/>
              </w:rPr>
              <w:t>Net Cash</w:t>
            </w:r>
          </w:p>
        </w:tc>
        <w:tc>
          <w:tcPr>
            <w:tcW w:w="1350" w:type="dxa"/>
            <w:shd w:val="clear" w:color="auto" w:fill="auto"/>
          </w:tcPr>
          <w:p w14:paraId="07F41A92" w14:textId="77777777" w:rsidR="00D16EC4" w:rsidRPr="00D16EC4" w:rsidRDefault="00D16EC4" w:rsidP="00D16EC4">
            <w:pPr>
              <w:jc w:val="center"/>
              <w:rPr>
                <w:b/>
              </w:rPr>
            </w:pPr>
            <w:r w:rsidRPr="00D16EC4">
              <w:rPr>
                <w:b/>
              </w:rPr>
              <w:t>-$6,944</w:t>
            </w:r>
          </w:p>
        </w:tc>
        <w:tc>
          <w:tcPr>
            <w:tcW w:w="1260" w:type="dxa"/>
            <w:shd w:val="clear" w:color="auto" w:fill="auto"/>
          </w:tcPr>
          <w:p w14:paraId="3AAC083D" w14:textId="77777777" w:rsidR="00D16EC4" w:rsidRPr="00D16EC4" w:rsidRDefault="00D16EC4" w:rsidP="00D16EC4">
            <w:pPr>
              <w:jc w:val="center"/>
              <w:rPr>
                <w:b/>
              </w:rPr>
            </w:pPr>
            <w:r w:rsidRPr="00D16EC4">
              <w:rPr>
                <w:b/>
              </w:rPr>
              <w:t>$12,833</w:t>
            </w:r>
          </w:p>
        </w:tc>
        <w:tc>
          <w:tcPr>
            <w:tcW w:w="4260" w:type="dxa"/>
            <w:shd w:val="clear" w:color="auto" w:fill="auto"/>
          </w:tcPr>
          <w:p w14:paraId="74C4E4A6" w14:textId="77777777" w:rsidR="00D16EC4" w:rsidRPr="00D16EC4" w:rsidRDefault="00D16EC4" w:rsidP="00D16EC4">
            <w:pPr>
              <w:rPr>
                <w:b/>
              </w:rPr>
            </w:pPr>
            <w:r w:rsidRPr="00D16EC4">
              <w:rPr>
                <w:b/>
              </w:rPr>
              <w:t>We are well ahead of budget</w:t>
            </w:r>
          </w:p>
        </w:tc>
      </w:tr>
    </w:tbl>
    <w:p w14:paraId="3B47B0D8" w14:textId="77777777" w:rsidR="00D16EC4" w:rsidRPr="00D16EC4" w:rsidRDefault="00D16EC4" w:rsidP="00D16EC4">
      <w:pPr>
        <w:pStyle w:val="ListParagraph"/>
        <w:jc w:val="both"/>
        <w:rPr>
          <w:rFonts w:ascii="Times New Roman" w:hAnsi="Times New Roman"/>
          <w:sz w:val="24"/>
          <w:szCs w:val="24"/>
        </w:rPr>
      </w:pPr>
    </w:p>
    <w:p w14:paraId="485815F3" w14:textId="77777777" w:rsidR="00D16EC4" w:rsidRPr="00D16EC4" w:rsidRDefault="00D16EC4" w:rsidP="00D16EC4">
      <w:pPr>
        <w:pStyle w:val="ListParagraph"/>
        <w:ind w:left="0"/>
        <w:jc w:val="both"/>
        <w:rPr>
          <w:rFonts w:ascii="Times New Roman" w:hAnsi="Times New Roman"/>
          <w:sz w:val="24"/>
          <w:szCs w:val="24"/>
        </w:rPr>
      </w:pPr>
    </w:p>
    <w:p w14:paraId="764EF00E" w14:textId="336BFF78" w:rsidR="00D16EC4" w:rsidRPr="00D16EC4" w:rsidRDefault="00D16EC4" w:rsidP="00DE33E6">
      <w:pPr>
        <w:pStyle w:val="ListParagraph"/>
        <w:numPr>
          <w:ilvl w:val="0"/>
          <w:numId w:val="2"/>
        </w:numPr>
        <w:jc w:val="both"/>
        <w:rPr>
          <w:rFonts w:ascii="Times New Roman" w:hAnsi="Times New Roman"/>
          <w:b/>
          <w:sz w:val="24"/>
          <w:szCs w:val="24"/>
        </w:rPr>
      </w:pPr>
      <w:r w:rsidRPr="00D16EC4">
        <w:rPr>
          <w:rFonts w:ascii="Times New Roman" w:hAnsi="Times New Roman"/>
          <w:sz w:val="24"/>
          <w:szCs w:val="24"/>
        </w:rPr>
        <w:t xml:space="preserve">Through 30 May we have a Y-T-D </w:t>
      </w:r>
      <w:r w:rsidRPr="00D16EC4">
        <w:rPr>
          <w:rFonts w:ascii="Times New Roman" w:hAnsi="Times New Roman"/>
          <w:b/>
          <w:sz w:val="24"/>
          <w:szCs w:val="24"/>
        </w:rPr>
        <w:t>gain</w:t>
      </w:r>
      <w:r w:rsidRPr="00D16EC4">
        <w:rPr>
          <w:rFonts w:ascii="Times New Roman" w:hAnsi="Times New Roman"/>
          <w:sz w:val="24"/>
          <w:szCs w:val="24"/>
        </w:rPr>
        <w:t xml:space="preserve"> on our endowment investments of $23,039. Since changing to our present investment plan we have a </w:t>
      </w:r>
      <w:r w:rsidRPr="00D16EC4">
        <w:rPr>
          <w:rFonts w:ascii="Times New Roman" w:hAnsi="Times New Roman"/>
          <w:b/>
          <w:sz w:val="24"/>
          <w:szCs w:val="24"/>
        </w:rPr>
        <w:t>gain</w:t>
      </w:r>
      <w:r w:rsidRPr="00D16EC4">
        <w:rPr>
          <w:rFonts w:ascii="Times New Roman" w:hAnsi="Times New Roman"/>
          <w:sz w:val="24"/>
          <w:szCs w:val="24"/>
        </w:rPr>
        <w:t xml:space="preserve"> of $54,948. </w:t>
      </w:r>
    </w:p>
    <w:p w14:paraId="4D5C2EB0" w14:textId="77777777" w:rsidR="00D16EC4" w:rsidRPr="00D16EC4" w:rsidRDefault="00D16EC4" w:rsidP="00D16EC4">
      <w:pPr>
        <w:pStyle w:val="ListParagraph"/>
        <w:ind w:left="0"/>
        <w:jc w:val="both"/>
        <w:rPr>
          <w:rFonts w:ascii="Times New Roman" w:hAnsi="Times New Roman"/>
          <w:sz w:val="24"/>
          <w:szCs w:val="24"/>
        </w:rPr>
      </w:pPr>
    </w:p>
    <w:p w14:paraId="6477FB77" w14:textId="33967CD0" w:rsidR="00D16EC4" w:rsidRPr="00D16EC4" w:rsidRDefault="00D16EC4" w:rsidP="00DE33E6">
      <w:pPr>
        <w:pStyle w:val="ListParagraph"/>
        <w:numPr>
          <w:ilvl w:val="0"/>
          <w:numId w:val="2"/>
        </w:numPr>
        <w:jc w:val="both"/>
        <w:rPr>
          <w:rFonts w:ascii="Times New Roman" w:hAnsi="Times New Roman"/>
          <w:sz w:val="24"/>
          <w:szCs w:val="24"/>
        </w:rPr>
      </w:pPr>
      <w:r w:rsidRPr="00D16EC4">
        <w:rPr>
          <w:rFonts w:ascii="Times New Roman" w:hAnsi="Times New Roman"/>
          <w:sz w:val="24"/>
          <w:szCs w:val="24"/>
        </w:rPr>
        <w:t xml:space="preserve">On 31 May we were holding $91,377 in cash plus $37,670 in non-endowment investments. Of the cash $16,018 is Capital Campaign funds leaving $75,359 for future operating expenses. We increased our operating cash in May by $20,905. </w:t>
      </w:r>
    </w:p>
    <w:p w14:paraId="69F6E2CA" w14:textId="77777777" w:rsidR="00D16EC4" w:rsidRPr="00D16EC4" w:rsidRDefault="00D16EC4" w:rsidP="00D16EC4">
      <w:pPr>
        <w:pStyle w:val="ListParagraph"/>
        <w:ind w:left="0"/>
        <w:jc w:val="both"/>
        <w:rPr>
          <w:rFonts w:ascii="Times New Roman" w:hAnsi="Times New Roman"/>
          <w:sz w:val="24"/>
          <w:szCs w:val="24"/>
        </w:rPr>
      </w:pPr>
    </w:p>
    <w:p w14:paraId="3F674210" w14:textId="732B761A" w:rsidR="0047306F" w:rsidRPr="00D16EC4" w:rsidRDefault="00D16EC4" w:rsidP="00DE33E6">
      <w:pPr>
        <w:pStyle w:val="ListParagraph"/>
        <w:numPr>
          <w:ilvl w:val="0"/>
          <w:numId w:val="2"/>
        </w:numPr>
        <w:jc w:val="both"/>
        <w:rPr>
          <w:rFonts w:ascii="Times New Roman" w:hAnsi="Times New Roman"/>
          <w:sz w:val="24"/>
          <w:szCs w:val="24"/>
        </w:rPr>
      </w:pPr>
      <w:r w:rsidRPr="00D16EC4">
        <w:rPr>
          <w:rFonts w:ascii="Times New Roman" w:hAnsi="Times New Roman"/>
          <w:sz w:val="24"/>
          <w:szCs w:val="24"/>
        </w:rPr>
        <w:lastRenderedPageBreak/>
        <w:t>Year-over-year the Library’s equity on the Balance Sheet increased by $114,672 to $1,554,079. This is a gain of about 8%.</w:t>
      </w:r>
    </w:p>
    <w:p w14:paraId="775E421E" w14:textId="41D0FD61" w:rsidR="0047306F" w:rsidRDefault="00DE33E6" w:rsidP="0047306F">
      <w:r>
        <w:tab/>
        <w:t xml:space="preserve">B. </w:t>
      </w:r>
      <w:r w:rsidR="0047306F" w:rsidRPr="0047306F">
        <w:t>Renovation Fi</w:t>
      </w:r>
      <w:r w:rsidR="009B086A">
        <w:t xml:space="preserve">nancials </w:t>
      </w:r>
      <w:r w:rsidR="00E751A4">
        <w:t xml:space="preserve">(Copies handed out via </w:t>
      </w:r>
      <w:proofErr w:type="spellStart"/>
      <w:r w:rsidR="00E751A4">
        <w:t>Dropbox</w:t>
      </w:r>
      <w:proofErr w:type="spellEnd"/>
      <w:r w:rsidR="00E751A4">
        <w:t>)</w:t>
      </w:r>
    </w:p>
    <w:p w14:paraId="78DF8C6F" w14:textId="099546FC" w:rsidR="009B086A" w:rsidRPr="0047306F" w:rsidRDefault="009B086A" w:rsidP="0047306F">
      <w:r>
        <w:t xml:space="preserve"> </w:t>
      </w:r>
      <w:r w:rsidR="000D218B">
        <w:t xml:space="preserve">We are in good shape. Once the </w:t>
      </w:r>
      <w:proofErr w:type="spellStart"/>
      <w:r w:rsidR="000D218B">
        <w:t>Shandelmeir</w:t>
      </w:r>
      <w:proofErr w:type="spellEnd"/>
      <w:r w:rsidR="000D218B">
        <w:t xml:space="preserve"> bequest comes in, we can put the $10,000 we had transferred from our reserve fund back into that account. </w:t>
      </w:r>
    </w:p>
    <w:p w14:paraId="761B5EB9" w14:textId="77777777" w:rsidR="0047306F" w:rsidRPr="0047306F" w:rsidRDefault="0047306F" w:rsidP="0047306F"/>
    <w:p w14:paraId="130DD9B8" w14:textId="77777777" w:rsidR="0047306F" w:rsidRDefault="00D16EC4" w:rsidP="0047306F">
      <w:r w:rsidRPr="00D16EC4">
        <w:rPr>
          <w:b/>
        </w:rPr>
        <w:t xml:space="preserve">IV.  </w:t>
      </w:r>
      <w:r w:rsidRPr="00D16EC4">
        <w:rPr>
          <w:b/>
        </w:rPr>
        <w:tab/>
        <w:t>DIRECTOR’S REPORT</w:t>
      </w:r>
      <w:r w:rsidRPr="0047306F">
        <w:t xml:space="preserve"> </w:t>
      </w:r>
      <w:r>
        <w:t>–</w:t>
      </w:r>
      <w:r w:rsidR="0047306F" w:rsidRPr="0047306F">
        <w:t xml:space="preserve"> Connie</w:t>
      </w:r>
      <w:r>
        <w:t xml:space="preserve"> Hillman</w:t>
      </w:r>
    </w:p>
    <w:p w14:paraId="15661AB9" w14:textId="77777777" w:rsidR="00D16EC4" w:rsidRDefault="00D16EC4" w:rsidP="0047306F"/>
    <w:p w14:paraId="091BEB80"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Darcy has been hard at work conducting school and in-house visits to promote the library and the summer reading program. Overall we have reached about 685 kids, ranging from preschool through teens.</w:t>
      </w:r>
    </w:p>
    <w:p w14:paraId="0F263B22"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Summer reading programs officially begin June 28. Registration is currently going on.</w:t>
      </w:r>
    </w:p>
    <w:p w14:paraId="48B75294"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The library was the recipient of the Bucks County IU Caring Community award for providing volunteer opportunities for special needs students.</w:t>
      </w:r>
    </w:p>
    <w:p w14:paraId="3BE7DFB1"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Pr>
          <w:rFonts w:ascii="Times New Roman" w:hAnsi="Times New Roman"/>
          <w:sz w:val="24"/>
          <w:szCs w:val="24"/>
        </w:rPr>
        <w:t>The library’s</w:t>
      </w:r>
      <w:r w:rsidRPr="00D16EC4">
        <w:rPr>
          <w:rFonts w:ascii="Times New Roman" w:hAnsi="Times New Roman"/>
          <w:sz w:val="24"/>
          <w:szCs w:val="24"/>
        </w:rPr>
        <w:t xml:space="preserve"> APEX student intern Beatriz Martinez completed her graduation project for the New Hope-Solebury High School. For 3 weeks, 7.5 hours a day, Beatriz immersed herself into various aspects of library work. It was a rewarding experience for everyone and we look forward to hosting another APEX student next spring.</w:t>
      </w:r>
    </w:p>
    <w:p w14:paraId="497D60AB"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 xml:space="preserve">The additional shelving is in and we are slowly bringing things out of storage. Even with the additional shelving, shelving will still be a challenge; so again, patience is appreciated as </w:t>
      </w:r>
      <w:r>
        <w:rPr>
          <w:rFonts w:ascii="Times New Roman" w:hAnsi="Times New Roman"/>
          <w:sz w:val="24"/>
          <w:szCs w:val="24"/>
        </w:rPr>
        <w:t xml:space="preserve">this is </w:t>
      </w:r>
      <w:r w:rsidRPr="00D16EC4">
        <w:rPr>
          <w:rFonts w:ascii="Times New Roman" w:hAnsi="Times New Roman"/>
          <w:sz w:val="24"/>
          <w:szCs w:val="24"/>
        </w:rPr>
        <w:t>work</w:t>
      </w:r>
      <w:r>
        <w:rPr>
          <w:rFonts w:ascii="Times New Roman" w:hAnsi="Times New Roman"/>
          <w:sz w:val="24"/>
          <w:szCs w:val="24"/>
        </w:rPr>
        <w:t>ed</w:t>
      </w:r>
      <w:r w:rsidRPr="00D16EC4">
        <w:rPr>
          <w:rFonts w:ascii="Times New Roman" w:hAnsi="Times New Roman"/>
          <w:sz w:val="24"/>
          <w:szCs w:val="24"/>
        </w:rPr>
        <w:t xml:space="preserve"> out.</w:t>
      </w:r>
    </w:p>
    <w:p w14:paraId="69F25204" w14:textId="56CBDA69" w:rsidR="00D16EC4" w:rsidRPr="00D16EC4" w:rsidRDefault="00D16EC4" w:rsidP="00D16EC4">
      <w:pPr>
        <w:pStyle w:val="ListParagraph"/>
        <w:numPr>
          <w:ilvl w:val="0"/>
          <w:numId w:val="1"/>
        </w:numPr>
        <w:spacing w:after="160" w:line="256" w:lineRule="auto"/>
        <w:rPr>
          <w:rFonts w:ascii="Times New Roman" w:hAnsi="Times New Roman"/>
          <w:sz w:val="24"/>
          <w:szCs w:val="24"/>
        </w:rPr>
      </w:pPr>
      <w:r>
        <w:rPr>
          <w:rFonts w:ascii="Times New Roman" w:hAnsi="Times New Roman"/>
          <w:sz w:val="24"/>
          <w:szCs w:val="24"/>
        </w:rPr>
        <w:t xml:space="preserve">The </w:t>
      </w:r>
      <w:r w:rsidR="00DE33E6">
        <w:rPr>
          <w:rFonts w:ascii="Times New Roman" w:hAnsi="Times New Roman"/>
          <w:sz w:val="24"/>
          <w:szCs w:val="24"/>
        </w:rPr>
        <w:t>library</w:t>
      </w:r>
      <w:r w:rsidR="00DE33E6" w:rsidRPr="00D16EC4">
        <w:rPr>
          <w:rFonts w:ascii="Times New Roman" w:hAnsi="Times New Roman"/>
          <w:sz w:val="24"/>
          <w:szCs w:val="24"/>
        </w:rPr>
        <w:t xml:space="preserve"> now has</w:t>
      </w:r>
      <w:r w:rsidRPr="00D16EC4">
        <w:rPr>
          <w:rFonts w:ascii="Times New Roman" w:hAnsi="Times New Roman"/>
          <w:sz w:val="24"/>
          <w:szCs w:val="24"/>
        </w:rPr>
        <w:t xml:space="preserve"> an outside tap. The plumber was in at the beginning of June and installed an outside faucet to the left of the center window in the furnace room. Beth is going to arrange a watering schedule with the girl scouts.</w:t>
      </w:r>
    </w:p>
    <w:p w14:paraId="104151C0"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Upcoming programs:</w:t>
      </w:r>
    </w:p>
    <w:p w14:paraId="34E9F49D" w14:textId="77777777" w:rsidR="00D16EC4" w:rsidRPr="00D16EC4" w:rsidRDefault="00D16EC4" w:rsidP="00D16EC4">
      <w:pPr>
        <w:pStyle w:val="ListParagraph"/>
        <w:numPr>
          <w:ilvl w:val="1"/>
          <w:numId w:val="1"/>
        </w:numPr>
        <w:spacing w:after="160" w:line="256" w:lineRule="auto"/>
        <w:rPr>
          <w:rFonts w:ascii="Times New Roman" w:hAnsi="Times New Roman"/>
          <w:sz w:val="24"/>
          <w:szCs w:val="24"/>
        </w:rPr>
      </w:pPr>
      <w:r w:rsidRPr="00D16EC4">
        <w:rPr>
          <w:rFonts w:ascii="Times New Roman" w:hAnsi="Times New Roman"/>
          <w:sz w:val="24"/>
          <w:szCs w:val="24"/>
        </w:rPr>
        <w:t>Linda Kenyon and Babe Didrikson Zaharias: June 23</w:t>
      </w:r>
    </w:p>
    <w:p w14:paraId="0E59F7EA" w14:textId="77777777" w:rsidR="00D16EC4" w:rsidRPr="00D16EC4" w:rsidRDefault="00D16EC4" w:rsidP="00D16EC4">
      <w:pPr>
        <w:pStyle w:val="ListParagraph"/>
        <w:numPr>
          <w:ilvl w:val="1"/>
          <w:numId w:val="1"/>
        </w:numPr>
        <w:spacing w:after="160" w:line="256" w:lineRule="auto"/>
        <w:rPr>
          <w:rFonts w:ascii="Times New Roman" w:hAnsi="Times New Roman"/>
          <w:sz w:val="24"/>
          <w:szCs w:val="24"/>
        </w:rPr>
      </w:pPr>
      <w:r w:rsidRPr="00D16EC4">
        <w:rPr>
          <w:rFonts w:ascii="Times New Roman" w:hAnsi="Times New Roman"/>
          <w:sz w:val="24"/>
          <w:szCs w:val="24"/>
        </w:rPr>
        <w:t>Tom Sharpe in Concert: June 29 (sponsored by the Friends of the Library)</w:t>
      </w:r>
    </w:p>
    <w:p w14:paraId="2C888D6C" w14:textId="115FEDC8" w:rsidR="00D16EC4" w:rsidRPr="00D16EC4" w:rsidRDefault="00D16EC4" w:rsidP="00D16EC4">
      <w:pPr>
        <w:pStyle w:val="ListParagraph"/>
        <w:numPr>
          <w:ilvl w:val="1"/>
          <w:numId w:val="1"/>
        </w:numPr>
        <w:spacing w:after="160" w:line="256" w:lineRule="auto"/>
        <w:rPr>
          <w:rFonts w:ascii="Times New Roman" w:hAnsi="Times New Roman"/>
          <w:sz w:val="24"/>
          <w:szCs w:val="24"/>
        </w:rPr>
      </w:pPr>
      <w:r w:rsidRPr="00D16EC4">
        <w:rPr>
          <w:rFonts w:ascii="Times New Roman" w:hAnsi="Times New Roman"/>
          <w:sz w:val="24"/>
          <w:szCs w:val="24"/>
        </w:rPr>
        <w:t xml:space="preserve">Motivational Speaker Carol Polis: July 14 </w:t>
      </w:r>
      <w:r w:rsidR="000D218B">
        <w:rPr>
          <w:rFonts w:ascii="Times New Roman" w:hAnsi="Times New Roman"/>
          <w:sz w:val="24"/>
          <w:szCs w:val="24"/>
        </w:rPr>
        <w:t>She is the first f</w:t>
      </w:r>
      <w:r w:rsidR="00AB577F">
        <w:rPr>
          <w:rFonts w:ascii="Times New Roman" w:hAnsi="Times New Roman"/>
          <w:sz w:val="24"/>
          <w:szCs w:val="24"/>
        </w:rPr>
        <w:t xml:space="preserve">emale boxing judge in the world </w:t>
      </w:r>
      <w:r w:rsidRPr="00D16EC4">
        <w:rPr>
          <w:rFonts w:ascii="Times New Roman" w:hAnsi="Times New Roman"/>
          <w:sz w:val="24"/>
          <w:szCs w:val="24"/>
        </w:rPr>
        <w:t>(sponsored by the Friends of the Library)</w:t>
      </w:r>
    </w:p>
    <w:p w14:paraId="0DA631AB" w14:textId="77777777" w:rsidR="00D16EC4" w:rsidRPr="00D16EC4" w:rsidRDefault="00D16EC4" w:rsidP="00D16EC4">
      <w:pPr>
        <w:pStyle w:val="ListParagraph"/>
        <w:numPr>
          <w:ilvl w:val="1"/>
          <w:numId w:val="1"/>
        </w:numPr>
        <w:spacing w:after="160" w:line="256" w:lineRule="auto"/>
        <w:rPr>
          <w:rFonts w:ascii="Times New Roman" w:hAnsi="Times New Roman"/>
          <w:sz w:val="24"/>
          <w:szCs w:val="24"/>
        </w:rPr>
      </w:pPr>
      <w:r w:rsidRPr="00D16EC4">
        <w:rPr>
          <w:rFonts w:ascii="Times New Roman" w:hAnsi="Times New Roman"/>
          <w:sz w:val="24"/>
          <w:szCs w:val="24"/>
        </w:rPr>
        <w:t>Get Organized: July 28 (sponsored by the Friends of the Library)</w:t>
      </w:r>
    </w:p>
    <w:p w14:paraId="3BCC20E6" w14:textId="77777777" w:rsidR="00D16EC4" w:rsidRPr="00D16EC4" w:rsidRDefault="00D16EC4" w:rsidP="00D16EC4">
      <w:pPr>
        <w:pStyle w:val="ListParagraph"/>
        <w:numPr>
          <w:ilvl w:val="0"/>
          <w:numId w:val="1"/>
        </w:numPr>
        <w:spacing w:after="160" w:line="256" w:lineRule="auto"/>
        <w:rPr>
          <w:rFonts w:ascii="Times New Roman" w:hAnsi="Times New Roman"/>
          <w:sz w:val="24"/>
          <w:szCs w:val="24"/>
        </w:rPr>
      </w:pPr>
      <w:r w:rsidRPr="00D16EC4">
        <w:rPr>
          <w:rFonts w:ascii="Times New Roman" w:hAnsi="Times New Roman"/>
          <w:sz w:val="24"/>
          <w:szCs w:val="24"/>
        </w:rPr>
        <w:t>We are working on developing our plans for the One Book, One New Hope-Solebury to take place in the late fall.</w:t>
      </w:r>
    </w:p>
    <w:p w14:paraId="2116DEBD" w14:textId="77777777" w:rsidR="00D16EC4" w:rsidRPr="0047306F" w:rsidRDefault="00D16EC4" w:rsidP="0047306F"/>
    <w:p w14:paraId="056BC192" w14:textId="77777777" w:rsidR="0047306F" w:rsidRPr="00D16EC4" w:rsidRDefault="0047306F" w:rsidP="0047306F">
      <w:pPr>
        <w:rPr>
          <w:b/>
        </w:rPr>
      </w:pPr>
    </w:p>
    <w:p w14:paraId="11EDA767" w14:textId="2831DC5D" w:rsidR="0047306F" w:rsidRPr="00D16EC4" w:rsidRDefault="00D16EC4" w:rsidP="0047306F">
      <w:pPr>
        <w:rPr>
          <w:b/>
        </w:rPr>
      </w:pPr>
      <w:r w:rsidRPr="00D16EC4">
        <w:rPr>
          <w:b/>
        </w:rPr>
        <w:t>V.</w:t>
      </w:r>
      <w:r w:rsidRPr="00D16EC4">
        <w:rPr>
          <w:b/>
        </w:rPr>
        <w:tab/>
        <w:t>BUILDING/RENOVATION</w:t>
      </w:r>
      <w:r w:rsidR="00AB577F">
        <w:rPr>
          <w:b/>
        </w:rPr>
        <w:t xml:space="preserve"> </w:t>
      </w:r>
    </w:p>
    <w:p w14:paraId="653BD815" w14:textId="77777777" w:rsidR="0047306F" w:rsidRPr="0047306F" w:rsidRDefault="0047306F" w:rsidP="0047306F"/>
    <w:p w14:paraId="43DD8A46" w14:textId="6B2B3238" w:rsidR="0047306F" w:rsidRPr="0047306F" w:rsidRDefault="0047306F" w:rsidP="0047306F">
      <w:r w:rsidRPr="0047306F">
        <w:tab/>
        <w:t>A.</w:t>
      </w:r>
      <w:r w:rsidRPr="0047306F">
        <w:tab/>
        <w:t>Sculpture Update</w:t>
      </w:r>
      <w:r w:rsidR="00AB577F">
        <w:t xml:space="preserve"> – The artist will be going ahead with the sculpture. It is not going to be orange or yellow but more an in between color.</w:t>
      </w:r>
    </w:p>
    <w:p w14:paraId="250E87CF" w14:textId="706EDDD6" w:rsidR="0047306F" w:rsidRDefault="0047306F" w:rsidP="0047306F">
      <w:r w:rsidRPr="0047306F">
        <w:tab/>
        <w:t>B.</w:t>
      </w:r>
      <w:r w:rsidRPr="0047306F">
        <w:tab/>
        <w:t>Roofing Proposals and Water Source Added</w:t>
      </w:r>
      <w:r w:rsidR="00AB577F">
        <w:t xml:space="preserve"> </w:t>
      </w:r>
    </w:p>
    <w:p w14:paraId="73326C3A" w14:textId="684142D1" w:rsidR="00AB577F" w:rsidRPr="0047306F" w:rsidRDefault="00AB577F" w:rsidP="0047306F">
      <w:pPr>
        <w:rPr>
          <w:vertAlign w:val="superscript"/>
        </w:rPr>
      </w:pPr>
      <w:r>
        <w:t xml:space="preserve">Carol will be getting back to </w:t>
      </w:r>
      <w:proofErr w:type="spellStart"/>
      <w:r>
        <w:t>Eisman</w:t>
      </w:r>
      <w:proofErr w:type="spellEnd"/>
      <w:r>
        <w:t xml:space="preserve"> regarding a proposal. Carol and Connie will be discussing.</w:t>
      </w:r>
    </w:p>
    <w:p w14:paraId="397CC4A6" w14:textId="77777777" w:rsidR="0047306F" w:rsidRPr="0047306F" w:rsidRDefault="0047306F" w:rsidP="0047306F"/>
    <w:p w14:paraId="0290F3D8" w14:textId="77777777" w:rsidR="0047306F" w:rsidRPr="0047306F" w:rsidRDefault="00D16EC4" w:rsidP="0047306F">
      <w:r w:rsidRPr="00D16EC4">
        <w:rPr>
          <w:b/>
        </w:rPr>
        <w:t>VI.</w:t>
      </w:r>
      <w:r w:rsidRPr="00D16EC4">
        <w:rPr>
          <w:b/>
        </w:rPr>
        <w:tab/>
        <w:t>DEVELOPMENT</w:t>
      </w:r>
      <w:r w:rsidRPr="0047306F">
        <w:t xml:space="preserve"> </w:t>
      </w:r>
      <w:r w:rsidR="0047306F" w:rsidRPr="0047306F">
        <w:t>– Kay</w:t>
      </w:r>
      <w:r>
        <w:t xml:space="preserve"> Reiss</w:t>
      </w:r>
      <w:r w:rsidR="0047306F" w:rsidRPr="0047306F">
        <w:t xml:space="preserve"> </w:t>
      </w:r>
    </w:p>
    <w:p w14:paraId="0DE7494A" w14:textId="77777777" w:rsidR="0047306F" w:rsidRPr="0047306F" w:rsidRDefault="0047306F" w:rsidP="0047306F"/>
    <w:p w14:paraId="7CF3489D" w14:textId="77777777" w:rsidR="0047306F" w:rsidRPr="0047306F" w:rsidRDefault="0047306F" w:rsidP="0047306F">
      <w:pPr>
        <w:rPr>
          <w:vertAlign w:val="superscript"/>
        </w:rPr>
      </w:pPr>
      <w:r w:rsidRPr="0047306F">
        <w:tab/>
        <w:t>A.</w:t>
      </w:r>
      <w:r w:rsidRPr="0047306F">
        <w:tab/>
        <w:t>Hortulus Farm event follow up – June 5</w:t>
      </w:r>
      <w:r w:rsidRPr="0047306F">
        <w:rPr>
          <w:vertAlign w:val="superscript"/>
        </w:rPr>
        <w:t>th</w:t>
      </w:r>
    </w:p>
    <w:p w14:paraId="1C35B0BD" w14:textId="77777777" w:rsidR="0047306F" w:rsidRDefault="0047306F" w:rsidP="0047306F">
      <w:r w:rsidRPr="0047306F">
        <w:tab/>
        <w:t>B.</w:t>
      </w:r>
      <w:r w:rsidRPr="0047306F">
        <w:tab/>
        <w:t>Spring Appeal update</w:t>
      </w:r>
    </w:p>
    <w:p w14:paraId="2AAD314E" w14:textId="51494DF5" w:rsidR="00AB577F" w:rsidRPr="0047306F" w:rsidRDefault="00AB577F" w:rsidP="0047306F">
      <w:r>
        <w:t>Another reminder went out today and one will go out June 27.</w:t>
      </w:r>
    </w:p>
    <w:p w14:paraId="52CA0652" w14:textId="77777777" w:rsidR="0047306F" w:rsidRDefault="0047306F" w:rsidP="0047306F">
      <w:r w:rsidRPr="0047306F">
        <w:tab/>
        <w:t>C.</w:t>
      </w:r>
      <w:r w:rsidRPr="0047306F">
        <w:tab/>
        <w:t>Plans for remainder of year</w:t>
      </w:r>
    </w:p>
    <w:p w14:paraId="04409AEE" w14:textId="5EBA902C" w:rsidR="00AB577F" w:rsidRPr="0047306F" w:rsidRDefault="00AB577F" w:rsidP="0047306F">
      <w:r>
        <w:t xml:space="preserve">The committee will be looking at the donor database and try to create a spreadsheet that will help us see trends etc. Carol and Jacqui met with Helen Tai about when to go before the Supervisors. She suggested in the fall. </w:t>
      </w:r>
      <w:r w:rsidR="00230420">
        <w:t xml:space="preserve">Instead of having a major fundraiser, development is working towards a larger annual appeal. </w:t>
      </w:r>
    </w:p>
    <w:p w14:paraId="2B615274" w14:textId="77777777" w:rsidR="0047306F" w:rsidRPr="0047306F" w:rsidRDefault="0047306F" w:rsidP="0047306F"/>
    <w:p w14:paraId="4FA4FDBD" w14:textId="77777777" w:rsidR="0047306F" w:rsidRDefault="00D16EC4" w:rsidP="0047306F">
      <w:r w:rsidRPr="00D16EC4">
        <w:rPr>
          <w:b/>
        </w:rPr>
        <w:t>VII.</w:t>
      </w:r>
      <w:r w:rsidRPr="00D16EC4">
        <w:rPr>
          <w:b/>
        </w:rPr>
        <w:tab/>
        <w:t>MARKETING</w:t>
      </w:r>
      <w:r w:rsidRPr="0047306F">
        <w:t xml:space="preserve"> </w:t>
      </w:r>
      <w:r w:rsidR="0047306F" w:rsidRPr="0047306F">
        <w:t>– Gene</w:t>
      </w:r>
      <w:r>
        <w:t xml:space="preserve"> Underwood</w:t>
      </w:r>
    </w:p>
    <w:p w14:paraId="3639C8A5" w14:textId="27A1A4A5" w:rsidR="00230420" w:rsidRPr="0047306F" w:rsidRDefault="00230420" w:rsidP="0047306F">
      <w:r>
        <w:t xml:space="preserve">We as a board need a vision of what we have and what we embody. </w:t>
      </w:r>
      <w:r w:rsidR="00BA55C3">
        <w:t xml:space="preserve">We need to get people outside of the library interested in the library. We need a brand personality so we can figure out the best way to market the library. A branded event is an idea but we need to figure out what kind. Gene has suggested that Connie do a presentation to the board to help us understand all that the library has to offer. </w:t>
      </w:r>
      <w:r w:rsidR="00E8283F">
        <w:t>Connie will do the presentation at the August board meeting. The line items for the FREE campaign should be taken out of the budget.</w:t>
      </w:r>
    </w:p>
    <w:p w14:paraId="07A70E16" w14:textId="77777777" w:rsidR="0047306F" w:rsidRPr="0047306F" w:rsidRDefault="0047306F" w:rsidP="0047306F"/>
    <w:p w14:paraId="2ED40DFA" w14:textId="77777777" w:rsidR="0047306F" w:rsidRDefault="00D16EC4" w:rsidP="0047306F">
      <w:r w:rsidRPr="00D16EC4">
        <w:rPr>
          <w:b/>
        </w:rPr>
        <w:t xml:space="preserve">VIII. </w:t>
      </w:r>
      <w:r w:rsidRPr="00D16EC4">
        <w:rPr>
          <w:b/>
        </w:rPr>
        <w:tab/>
        <w:t>GOVERNANCE</w:t>
      </w:r>
      <w:r w:rsidRPr="0047306F">
        <w:t xml:space="preserve"> </w:t>
      </w:r>
      <w:r w:rsidR="0047306F" w:rsidRPr="0047306F">
        <w:t xml:space="preserve">– Susan </w:t>
      </w:r>
      <w:r>
        <w:t>Atkinson</w:t>
      </w:r>
    </w:p>
    <w:p w14:paraId="7F360802" w14:textId="2A7E473B" w:rsidR="00E8283F" w:rsidRPr="0047306F" w:rsidRDefault="00E8283F" w:rsidP="0047306F">
      <w:r>
        <w:t xml:space="preserve">Connie and Susan will work on the volunteer handbook so there is something standard for volunteers. </w:t>
      </w:r>
    </w:p>
    <w:p w14:paraId="1828FB33" w14:textId="77777777" w:rsidR="0047306F" w:rsidRPr="0047306F" w:rsidRDefault="0047306F" w:rsidP="0047306F"/>
    <w:p w14:paraId="7739A306" w14:textId="77777777" w:rsidR="0047306F" w:rsidRDefault="00D16EC4" w:rsidP="0047306F">
      <w:r w:rsidRPr="00D16EC4">
        <w:rPr>
          <w:b/>
        </w:rPr>
        <w:t>IX.</w:t>
      </w:r>
      <w:r w:rsidRPr="00D16EC4">
        <w:rPr>
          <w:b/>
        </w:rPr>
        <w:tab/>
        <w:t>FRIENDS’ REPORT</w:t>
      </w:r>
      <w:r w:rsidRPr="0047306F">
        <w:t xml:space="preserve"> </w:t>
      </w:r>
      <w:r w:rsidR="0047306F" w:rsidRPr="0047306F">
        <w:t>– Charlie</w:t>
      </w:r>
      <w:r>
        <w:t xml:space="preserve"> Huchet</w:t>
      </w:r>
    </w:p>
    <w:p w14:paraId="793012AA" w14:textId="77777777" w:rsidR="00D16EC4" w:rsidRDefault="00D16EC4" w:rsidP="0047306F"/>
    <w:p w14:paraId="4448FCC4" w14:textId="77777777" w:rsidR="00D16EC4" w:rsidRPr="00D16EC4" w:rsidRDefault="00D16EC4" w:rsidP="00D16EC4">
      <w:pPr>
        <w:rPr>
          <w:u w:val="single"/>
        </w:rPr>
      </w:pPr>
      <w:r w:rsidRPr="00D16EC4">
        <w:rPr>
          <w:u w:val="single"/>
        </w:rPr>
        <w:t>ANNUAL BOOK SALE</w:t>
      </w:r>
    </w:p>
    <w:p w14:paraId="3F15D288" w14:textId="77777777" w:rsidR="00D16EC4" w:rsidRDefault="00D16EC4" w:rsidP="00D16EC4">
      <w:r w:rsidRPr="00D16EC4">
        <w:t>The Annual Book Sale was brought to a very successful conclusion on May 30</w:t>
      </w:r>
      <w:r w:rsidRPr="00D16EC4">
        <w:rPr>
          <w:vertAlign w:val="superscript"/>
        </w:rPr>
        <w:t>th</w:t>
      </w:r>
      <w:r w:rsidRPr="00D16EC4">
        <w:t>, with some 1046 sales transactions and a profit of $6001.46 (preliminary accounting). All remaining books were picked up by a charity the following day and the room was returned to Playhouse Properties within 24 hours of the closing.  A more detailed report will appear in the July report to the Board.</w:t>
      </w:r>
    </w:p>
    <w:p w14:paraId="6606ECCD" w14:textId="77777777" w:rsidR="00860142" w:rsidRPr="00D16EC4" w:rsidRDefault="00860142" w:rsidP="00D16EC4"/>
    <w:p w14:paraId="433A7164" w14:textId="77777777" w:rsidR="00D16EC4" w:rsidRPr="00D16EC4" w:rsidRDefault="00D16EC4" w:rsidP="00D16EC4">
      <w:pPr>
        <w:rPr>
          <w:u w:val="single"/>
        </w:rPr>
      </w:pPr>
      <w:r w:rsidRPr="00D16EC4">
        <w:rPr>
          <w:u w:val="single"/>
        </w:rPr>
        <w:t>FOL DONATION TO THE LIBRARY</w:t>
      </w:r>
    </w:p>
    <w:p w14:paraId="341CD5D5" w14:textId="77777777" w:rsidR="00D16EC4" w:rsidRDefault="00D16EC4" w:rsidP="00D16EC4">
      <w:r w:rsidRPr="00D16EC4">
        <w:t>The Friends Board of Trustees voted to make a donation of $2500 to the Library at its June Board meeting.  This completes the commitment of $5000 to the Library Director for 2016 to underwrite programs and computer replacements.</w:t>
      </w:r>
    </w:p>
    <w:p w14:paraId="32B771C1" w14:textId="77777777" w:rsidR="00860142" w:rsidRPr="00D16EC4" w:rsidRDefault="00860142" w:rsidP="00D16EC4"/>
    <w:p w14:paraId="51441150" w14:textId="77777777" w:rsidR="00D16EC4" w:rsidRPr="00D16EC4" w:rsidRDefault="00D16EC4" w:rsidP="00D16EC4">
      <w:pPr>
        <w:rPr>
          <w:u w:val="single"/>
        </w:rPr>
      </w:pPr>
      <w:r w:rsidRPr="00D16EC4">
        <w:rPr>
          <w:u w:val="single"/>
        </w:rPr>
        <w:t>FOL BOARD OF TRUSTEES ELECTION OF OFFICERS</w:t>
      </w:r>
    </w:p>
    <w:p w14:paraId="3B590819" w14:textId="77777777" w:rsidR="00D16EC4" w:rsidRDefault="00D16EC4" w:rsidP="00D16EC4">
      <w:r w:rsidRPr="00D16EC4">
        <w:t>At its May Meeting, The FOL re-elected Charles Huchet as President, Lawrence Booth, as Treasurer, and Kris Reilly as Secretary.  Karl Varnai was also elected to serve as President –Elect.</w:t>
      </w:r>
    </w:p>
    <w:p w14:paraId="3C138C2F" w14:textId="77777777" w:rsidR="00860142" w:rsidRPr="00D16EC4" w:rsidRDefault="00860142" w:rsidP="00D16EC4"/>
    <w:p w14:paraId="61987F59" w14:textId="77777777" w:rsidR="00D16EC4" w:rsidRPr="00D16EC4" w:rsidRDefault="00D16EC4" w:rsidP="00D16EC4">
      <w:pPr>
        <w:rPr>
          <w:u w:val="single"/>
        </w:rPr>
      </w:pPr>
      <w:r w:rsidRPr="00D16EC4">
        <w:rPr>
          <w:u w:val="single"/>
        </w:rPr>
        <w:t>OTHER FORTHCOMING FUNDRAISING EVENTS</w:t>
      </w:r>
    </w:p>
    <w:p w14:paraId="325A5220" w14:textId="72474A91" w:rsidR="00D16EC4" w:rsidRPr="00D16EC4" w:rsidRDefault="00D16EC4" w:rsidP="00D16EC4">
      <w:r w:rsidRPr="00D16EC4">
        <w:t>June 12</w:t>
      </w:r>
      <w:r w:rsidRPr="00D16EC4">
        <w:rPr>
          <w:vertAlign w:val="superscript"/>
        </w:rPr>
        <w:t>th</w:t>
      </w:r>
      <w:r w:rsidRPr="00D16EC4">
        <w:t xml:space="preserve">:COLLABORATION--A conversation </w:t>
      </w:r>
      <w:r w:rsidR="00860142" w:rsidRPr="00D16EC4">
        <w:t>between fiction</w:t>
      </w:r>
      <w:r w:rsidRPr="00D16EC4">
        <w:t xml:space="preserve"> writer Ellen Prentiss Campbell and her editor, Barbara Vargo about the author/editor relationship.</w:t>
      </w:r>
    </w:p>
    <w:p w14:paraId="4E0D5277" w14:textId="77777777" w:rsidR="00D16EC4" w:rsidRDefault="00D16EC4" w:rsidP="00D16EC4">
      <w:r w:rsidRPr="00D16EC4">
        <w:t>July 19</w:t>
      </w:r>
      <w:r w:rsidRPr="00D16EC4">
        <w:rPr>
          <w:vertAlign w:val="superscript"/>
        </w:rPr>
        <w:t>th</w:t>
      </w:r>
      <w:r w:rsidRPr="00D16EC4">
        <w:t xml:space="preserve">:MYSTERY &amp; MOONLIGHT--Author Wendy Tyson reads from the first her new mystery series </w:t>
      </w:r>
      <w:r w:rsidRPr="00D16EC4">
        <w:rPr>
          <w:i/>
        </w:rPr>
        <w:t>(A Muddied Murder</w:t>
      </w:r>
      <w:r w:rsidRPr="00D16EC4">
        <w:t>) in an evening program to be held at Paxson Hill Farm under a full moon and other special lighting!</w:t>
      </w:r>
    </w:p>
    <w:p w14:paraId="497F6F3C" w14:textId="77777777" w:rsidR="00E8283F" w:rsidRPr="00D16EC4" w:rsidRDefault="00E8283F" w:rsidP="00D16EC4"/>
    <w:p w14:paraId="70218BF3" w14:textId="77777777" w:rsidR="00D16EC4" w:rsidRDefault="00D16EC4" w:rsidP="00D16EC4">
      <w:r w:rsidRPr="00D16EC4">
        <w:t>September 10</w:t>
      </w:r>
      <w:r w:rsidRPr="00D16EC4">
        <w:rPr>
          <w:vertAlign w:val="superscript"/>
        </w:rPr>
        <w:t>th</w:t>
      </w:r>
      <w:r w:rsidRPr="00D16EC4">
        <w:t xml:space="preserve">:HARVEST MOON SQUARE DANCE --with music by the Long Hill String Band and calling by Sue Dupre at Hugh Marshall’s authentic barn at Hope Ridge Farm. </w:t>
      </w:r>
    </w:p>
    <w:p w14:paraId="5202D89F" w14:textId="77777777" w:rsidR="00A71FBA" w:rsidRDefault="00A71FBA" w:rsidP="00D16EC4"/>
    <w:p w14:paraId="5694D5AF" w14:textId="0FB7F018" w:rsidR="00DA4C0A" w:rsidRDefault="00DA4C0A" w:rsidP="00D16EC4">
      <w:r>
        <w:t>Beth thanked the FOL for all their help. It is greatly appreciated.</w:t>
      </w:r>
    </w:p>
    <w:p w14:paraId="26D68BA5" w14:textId="77777777" w:rsidR="00DA4C0A" w:rsidRDefault="00DA4C0A" w:rsidP="00D16EC4"/>
    <w:p w14:paraId="1E827035" w14:textId="5744CBA0" w:rsidR="00DA4C0A" w:rsidRDefault="00DA4C0A" w:rsidP="00D16EC4">
      <w:r>
        <w:t>The meeting was adjourned at 6:35.</w:t>
      </w:r>
    </w:p>
    <w:p w14:paraId="0D177088" w14:textId="77777777" w:rsidR="00DA4C0A" w:rsidRDefault="00DA4C0A" w:rsidP="00D16EC4"/>
    <w:p w14:paraId="523D229A" w14:textId="77777777" w:rsidR="00A71FBA" w:rsidRDefault="00A71FBA" w:rsidP="00D16EC4">
      <w:r>
        <w:t>Respectfully submitted,</w:t>
      </w:r>
    </w:p>
    <w:p w14:paraId="0E655BCB" w14:textId="77777777" w:rsidR="00A71FBA" w:rsidRDefault="00A71FBA" w:rsidP="00D16EC4"/>
    <w:p w14:paraId="617F3929" w14:textId="77777777" w:rsidR="00A71FBA" w:rsidRDefault="00A71FBA" w:rsidP="00D16EC4">
      <w:r>
        <w:t>Polly Wood</w:t>
      </w:r>
    </w:p>
    <w:p w14:paraId="68C0BF7F" w14:textId="77777777" w:rsidR="00A71FBA" w:rsidRPr="00D16EC4" w:rsidRDefault="00A71FBA" w:rsidP="00D16EC4">
      <w:r>
        <w:t>Secretary</w:t>
      </w:r>
    </w:p>
    <w:p w14:paraId="457F50AA" w14:textId="77777777" w:rsidR="00D16EC4" w:rsidRPr="0047306F" w:rsidRDefault="00D16EC4" w:rsidP="0047306F"/>
    <w:p w14:paraId="40466851" w14:textId="77777777" w:rsidR="0047306F" w:rsidRPr="002773E2" w:rsidRDefault="0047306F"/>
    <w:sectPr w:rsidR="0047306F" w:rsidRPr="002773E2" w:rsidSect="00BE10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2FCC1" w14:textId="77777777" w:rsidR="00E8283F" w:rsidRDefault="00E8283F" w:rsidP="0047306F">
      <w:r>
        <w:separator/>
      </w:r>
    </w:p>
  </w:endnote>
  <w:endnote w:type="continuationSeparator" w:id="0">
    <w:p w14:paraId="1ECE1E1D" w14:textId="77777777" w:rsidR="00E8283F" w:rsidRDefault="00E8283F" w:rsidP="0047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CE1B" w14:textId="77777777" w:rsidR="00E8283F" w:rsidRDefault="00E8283F" w:rsidP="0047306F">
      <w:r>
        <w:separator/>
      </w:r>
    </w:p>
  </w:footnote>
  <w:footnote w:type="continuationSeparator" w:id="0">
    <w:p w14:paraId="283F725D" w14:textId="77777777" w:rsidR="00E8283F" w:rsidRDefault="00E8283F" w:rsidP="00473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37238"/>
    <w:multiLevelType w:val="hybridMultilevel"/>
    <w:tmpl w:val="CA665DBC"/>
    <w:lvl w:ilvl="0" w:tplc="A364C5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704F9"/>
    <w:multiLevelType w:val="hybridMultilevel"/>
    <w:tmpl w:val="CAB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E2"/>
    <w:rsid w:val="000D218B"/>
    <w:rsid w:val="00230420"/>
    <w:rsid w:val="002773E2"/>
    <w:rsid w:val="0047306F"/>
    <w:rsid w:val="00706771"/>
    <w:rsid w:val="00860142"/>
    <w:rsid w:val="009B086A"/>
    <w:rsid w:val="00A71FBA"/>
    <w:rsid w:val="00AB577F"/>
    <w:rsid w:val="00BA55C3"/>
    <w:rsid w:val="00BB787D"/>
    <w:rsid w:val="00BE1081"/>
    <w:rsid w:val="00D16EC4"/>
    <w:rsid w:val="00DA4C0A"/>
    <w:rsid w:val="00DD3CFF"/>
    <w:rsid w:val="00DE33E6"/>
    <w:rsid w:val="00E751A4"/>
    <w:rsid w:val="00E8283F"/>
    <w:rsid w:val="00ED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AC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6F"/>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6F"/>
    <w:pPr>
      <w:tabs>
        <w:tab w:val="center" w:pos="4320"/>
        <w:tab w:val="right" w:pos="8640"/>
      </w:tabs>
    </w:pPr>
  </w:style>
  <w:style w:type="character" w:customStyle="1" w:styleId="HeaderChar">
    <w:name w:val="Header Char"/>
    <w:basedOn w:val="DefaultParagraphFont"/>
    <w:link w:val="Header"/>
    <w:uiPriority w:val="99"/>
    <w:rsid w:val="0047306F"/>
  </w:style>
  <w:style w:type="paragraph" w:styleId="Footer">
    <w:name w:val="footer"/>
    <w:basedOn w:val="Normal"/>
    <w:link w:val="FooterChar"/>
    <w:uiPriority w:val="99"/>
    <w:unhideWhenUsed/>
    <w:rsid w:val="0047306F"/>
    <w:pPr>
      <w:tabs>
        <w:tab w:val="center" w:pos="4320"/>
        <w:tab w:val="right" w:pos="8640"/>
      </w:tabs>
    </w:pPr>
  </w:style>
  <w:style w:type="character" w:customStyle="1" w:styleId="FooterChar">
    <w:name w:val="Footer Char"/>
    <w:basedOn w:val="DefaultParagraphFont"/>
    <w:link w:val="Footer"/>
    <w:uiPriority w:val="99"/>
    <w:rsid w:val="0047306F"/>
  </w:style>
  <w:style w:type="paragraph" w:styleId="ListParagraph">
    <w:name w:val="List Paragraph"/>
    <w:basedOn w:val="Normal"/>
    <w:uiPriority w:val="34"/>
    <w:qFormat/>
    <w:rsid w:val="00D16EC4"/>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6F"/>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6F"/>
    <w:pPr>
      <w:tabs>
        <w:tab w:val="center" w:pos="4320"/>
        <w:tab w:val="right" w:pos="8640"/>
      </w:tabs>
    </w:pPr>
  </w:style>
  <w:style w:type="character" w:customStyle="1" w:styleId="HeaderChar">
    <w:name w:val="Header Char"/>
    <w:basedOn w:val="DefaultParagraphFont"/>
    <w:link w:val="Header"/>
    <w:uiPriority w:val="99"/>
    <w:rsid w:val="0047306F"/>
  </w:style>
  <w:style w:type="paragraph" w:styleId="Footer">
    <w:name w:val="footer"/>
    <w:basedOn w:val="Normal"/>
    <w:link w:val="FooterChar"/>
    <w:uiPriority w:val="99"/>
    <w:unhideWhenUsed/>
    <w:rsid w:val="0047306F"/>
    <w:pPr>
      <w:tabs>
        <w:tab w:val="center" w:pos="4320"/>
        <w:tab w:val="right" w:pos="8640"/>
      </w:tabs>
    </w:pPr>
  </w:style>
  <w:style w:type="character" w:customStyle="1" w:styleId="FooterChar">
    <w:name w:val="Footer Char"/>
    <w:basedOn w:val="DefaultParagraphFont"/>
    <w:link w:val="Footer"/>
    <w:uiPriority w:val="99"/>
    <w:rsid w:val="0047306F"/>
  </w:style>
  <w:style w:type="paragraph" w:styleId="ListParagraph">
    <w:name w:val="List Paragraph"/>
    <w:basedOn w:val="Normal"/>
    <w:uiPriority w:val="34"/>
    <w:qFormat/>
    <w:rsid w:val="00D16EC4"/>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5710</Characters>
  <Application>Microsoft Macintosh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2016-06-18T19:42:00Z</dcterms:created>
  <dcterms:modified xsi:type="dcterms:W3CDTF">2016-08-03T21:07:00Z</dcterms:modified>
</cp:coreProperties>
</file>