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783A" w14:textId="77777777" w:rsidR="0020597C" w:rsidRPr="00464A0B" w:rsidRDefault="00C226B1" w:rsidP="0020597C">
      <w:pPr>
        <w:jc w:val="right"/>
        <w:rPr>
          <w:b/>
        </w:rPr>
      </w:pPr>
      <w:r>
        <w:rPr>
          <w:b/>
        </w:rPr>
        <w:t>CIR</w:t>
      </w:r>
      <w:r w:rsidR="00464A0B">
        <w:rPr>
          <w:b/>
        </w:rPr>
        <w:t xml:space="preserve"> 2</w:t>
      </w:r>
    </w:p>
    <w:p w14:paraId="7BC834F7" w14:textId="298B1230" w:rsidR="0033403D" w:rsidRDefault="00873CBF" w:rsidP="00CF1E70">
      <w:pPr>
        <w:jc w:val="center"/>
      </w:pPr>
      <w:r>
        <w:t>Bucks County Library</w:t>
      </w:r>
      <w:r w:rsidR="00E9119F">
        <w:t xml:space="preserve"> System</w:t>
      </w:r>
    </w:p>
    <w:p w14:paraId="4AA4D726" w14:textId="77777777" w:rsidR="00CF1E70" w:rsidRDefault="00CF1E70" w:rsidP="00CF1E70">
      <w:pPr>
        <w:jc w:val="center"/>
      </w:pPr>
    </w:p>
    <w:p w14:paraId="30DEAA8B" w14:textId="77777777" w:rsidR="00CF1E70" w:rsidRDefault="00CF1E70" w:rsidP="00CF1E70">
      <w:pPr>
        <w:jc w:val="center"/>
      </w:pPr>
    </w:p>
    <w:p w14:paraId="694152E3" w14:textId="77777777" w:rsidR="00CF1E70" w:rsidRDefault="00CF1E70" w:rsidP="00CF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Circulation Services</w:t>
      </w:r>
    </w:p>
    <w:p w14:paraId="0A15B7BE" w14:textId="77777777" w:rsidR="00CF1E70" w:rsidRDefault="00CF1E70" w:rsidP="00CF1E70">
      <w:pPr>
        <w:jc w:val="center"/>
        <w:rPr>
          <w:b/>
          <w:sz w:val="28"/>
          <w:szCs w:val="28"/>
        </w:rPr>
      </w:pPr>
    </w:p>
    <w:p w14:paraId="7E36AF5D" w14:textId="78DF1B3A" w:rsidR="00CF1E70" w:rsidRDefault="00B77108" w:rsidP="00CF1E70">
      <w:pPr>
        <w:jc w:val="center"/>
      </w:pPr>
      <w:r>
        <w:t>Borrowing and Renewing Material</w:t>
      </w:r>
    </w:p>
    <w:p w14:paraId="12F27D99" w14:textId="77777777" w:rsidR="00CF1E70" w:rsidRDefault="00CF1E70" w:rsidP="00CF1E70"/>
    <w:p w14:paraId="7BC8FEF7" w14:textId="77777777" w:rsidR="00CF1E70" w:rsidRDefault="00CF1E70" w:rsidP="00CF1E70"/>
    <w:p w14:paraId="68EA4642" w14:textId="77777777" w:rsidR="00CF1E70" w:rsidRDefault="000721BB" w:rsidP="00CF1E70">
      <w:pPr>
        <w:rPr>
          <w:b/>
        </w:rPr>
      </w:pPr>
      <w:r>
        <w:rPr>
          <w:b/>
        </w:rPr>
        <w:t>Policy Statement</w:t>
      </w:r>
    </w:p>
    <w:p w14:paraId="7E964DFB" w14:textId="77777777" w:rsidR="000721BB" w:rsidRDefault="000721BB" w:rsidP="00CF1E70">
      <w:pPr>
        <w:rPr>
          <w:b/>
        </w:rPr>
      </w:pPr>
    </w:p>
    <w:p w14:paraId="673A879F" w14:textId="5FBEC9A2" w:rsidR="000721BB" w:rsidRDefault="00C736C8" w:rsidP="00CF1E70">
      <w:smartTag w:uri="urn:schemas-microsoft-com:office:smarttags" w:element="time">
        <w:r>
          <w:t>Bucks County</w:t>
        </w:r>
      </w:smartTag>
      <w:r w:rsidR="005B60A8">
        <w:t xml:space="preserve"> public libraries establish</w:t>
      </w:r>
      <w:r w:rsidR="0037009E">
        <w:t xml:space="preserve"> loan periods</w:t>
      </w:r>
      <w:r w:rsidR="00B77108">
        <w:t>, renewal</w:t>
      </w:r>
      <w:r w:rsidR="0037009E">
        <w:t xml:space="preserve"> and loan limits</w:t>
      </w:r>
      <w:r>
        <w:t xml:space="preserve"> to facilitate equitable access to library mat</w:t>
      </w:r>
      <w:r w:rsidR="003D05AA">
        <w:t xml:space="preserve">erials and information for </w:t>
      </w:r>
      <w:smartTag w:uri="urn:schemas-microsoft-com:office:smarttags" w:element="time">
        <w:r w:rsidR="003D05AA">
          <w:t>Bucks County</w:t>
        </w:r>
      </w:smartTag>
      <w:r w:rsidR="003D05AA">
        <w:t xml:space="preserve"> public library</w:t>
      </w:r>
      <w:r>
        <w:t xml:space="preserve"> users.</w:t>
      </w:r>
      <w:r w:rsidR="0037009E">
        <w:t xml:space="preserve">  Loan periods and limits</w:t>
      </w:r>
      <w:r w:rsidR="003D05AA">
        <w:t xml:space="preserve"> have been established to provide users with adequate time to use library materials and return them for use by others.</w:t>
      </w:r>
      <w:r w:rsidR="00120244">
        <w:t xml:space="preserve">  </w:t>
      </w:r>
    </w:p>
    <w:p w14:paraId="4B71DF43" w14:textId="77777777" w:rsidR="003D05AA" w:rsidRDefault="003D05AA" w:rsidP="00CF1E70"/>
    <w:p w14:paraId="6A8EFAE2" w14:textId="77777777" w:rsidR="00E9622E" w:rsidRDefault="00E9622E" w:rsidP="00CF1E70"/>
    <w:p w14:paraId="0A3B9F60" w14:textId="77777777" w:rsidR="00275D5F" w:rsidRPr="00E9622E" w:rsidRDefault="003D05AA" w:rsidP="00CF1E70">
      <w:pPr>
        <w:rPr>
          <w:b/>
        </w:rPr>
      </w:pPr>
      <w:r>
        <w:rPr>
          <w:b/>
        </w:rPr>
        <w:t>Regulations</w:t>
      </w:r>
    </w:p>
    <w:p w14:paraId="2C5DCF3D" w14:textId="18790CA8" w:rsidR="00120244" w:rsidRPr="00D402AE" w:rsidRDefault="00D402AE" w:rsidP="00CF1E70">
      <w:pPr>
        <w:rPr>
          <w:u w:val="single"/>
        </w:rPr>
      </w:pPr>
      <w:r>
        <w:rPr>
          <w:u w:val="single"/>
        </w:rPr>
        <w:t>Borrowing library material</w:t>
      </w:r>
      <w:r w:rsidR="000A13BD">
        <w:rPr>
          <w:u w:val="single"/>
        </w:rPr>
        <w:t xml:space="preserve"> (loan period)</w:t>
      </w:r>
    </w:p>
    <w:p w14:paraId="25E414D4" w14:textId="77777777" w:rsidR="00120244" w:rsidRDefault="00120244" w:rsidP="00CF1E70">
      <w:r>
        <w:t>A loan period is the total number of days that a user may keep a specific item.</w:t>
      </w:r>
    </w:p>
    <w:p w14:paraId="64D4645C" w14:textId="77777777" w:rsidR="00025777" w:rsidRDefault="00025777" w:rsidP="00CF1E70"/>
    <w:p w14:paraId="1D5E6777" w14:textId="103486A3" w:rsidR="00177CA5" w:rsidRDefault="00025777" w:rsidP="00025777">
      <w:r>
        <w:t>The standard loan period fo</w:t>
      </w:r>
      <w:r w:rsidR="00873CBF">
        <w:t>r library material is 21 days.</w:t>
      </w:r>
      <w:r>
        <w:t xml:space="preserve"> </w:t>
      </w:r>
      <w:r w:rsidR="00177CA5">
        <w:t>New material and so</w:t>
      </w:r>
      <w:r>
        <w:t xml:space="preserve">me high demand items </w:t>
      </w:r>
      <w:r w:rsidR="00720150">
        <w:t xml:space="preserve">may </w:t>
      </w:r>
      <w:r>
        <w:t xml:space="preserve">have </w:t>
      </w:r>
      <w:r w:rsidR="00177CA5">
        <w:t xml:space="preserve">7 or 14 day </w:t>
      </w:r>
      <w:r w:rsidR="00FD2A34">
        <w:t>loan periods.</w:t>
      </w:r>
      <w:r w:rsidR="00C21BC8">
        <w:t xml:space="preserve"> </w:t>
      </w:r>
    </w:p>
    <w:p w14:paraId="2898BB92" w14:textId="77777777" w:rsidR="00177CA5" w:rsidRDefault="00177CA5" w:rsidP="00025777"/>
    <w:p w14:paraId="431AFCF5" w14:textId="60E19A8A" w:rsidR="00025777" w:rsidRDefault="00F4749D" w:rsidP="00025777">
      <w:r>
        <w:t>If a library closed due to inclement weather, the loan period is extended 1 day</w:t>
      </w:r>
      <w:r w:rsidR="001056A8">
        <w:t xml:space="preserve"> for each day the library is closed</w:t>
      </w:r>
      <w:r>
        <w:t>.</w:t>
      </w:r>
    </w:p>
    <w:p w14:paraId="7F2906E8" w14:textId="77777777" w:rsidR="00D402AE" w:rsidRDefault="00D402AE" w:rsidP="00D402AE"/>
    <w:p w14:paraId="430A3AA4" w14:textId="3BEC9BFD" w:rsidR="00D402AE" w:rsidRDefault="00D402AE" w:rsidP="00D402AE">
      <w:r>
        <w:t>The library reserves the right to limit the number of items a user may check out within the same subject area.</w:t>
      </w:r>
    </w:p>
    <w:p w14:paraId="7A787D04" w14:textId="77777777" w:rsidR="00D402AE" w:rsidRDefault="00D402AE" w:rsidP="00D402AE"/>
    <w:p w14:paraId="7B6101AE" w14:textId="77777777" w:rsidR="00D402AE" w:rsidRPr="00531BA5" w:rsidRDefault="00D402AE" w:rsidP="00D402AE">
      <w:pPr>
        <w:rPr>
          <w:b/>
        </w:rPr>
      </w:pPr>
      <w:r>
        <w:t>Users may check out more than one copy of an item at the same time.</w:t>
      </w:r>
    </w:p>
    <w:p w14:paraId="538A5A89" w14:textId="77777777" w:rsidR="00D402AE" w:rsidRDefault="00D402AE" w:rsidP="00D402AE"/>
    <w:p w14:paraId="7DC00A04" w14:textId="77777777" w:rsidR="00D402AE" w:rsidRDefault="00D402AE" w:rsidP="00D402AE">
      <w:r>
        <w:t xml:space="preserve">Library material is due on the date printed on the receipt issued at checkout.  Library users may check the due date online through My Account available at </w:t>
      </w:r>
      <w:hyperlink r:id="rId7" w:history="1">
        <w:r w:rsidRPr="00B95418">
          <w:rPr>
            <w:rStyle w:val="Hyperlink"/>
          </w:rPr>
          <w:t>www.buckslib.org</w:t>
        </w:r>
      </w:hyperlink>
      <w:r>
        <w:t xml:space="preserve"> or call the library during business hours.</w:t>
      </w:r>
    </w:p>
    <w:p w14:paraId="4B4D29E6" w14:textId="77777777" w:rsidR="00D402AE" w:rsidRDefault="00D402AE" w:rsidP="00D402AE"/>
    <w:p w14:paraId="6A4D2C80" w14:textId="5DACDE48" w:rsidR="00D402AE" w:rsidRDefault="00525F11" w:rsidP="00D402AE">
      <w:r>
        <w:t>Most l</w:t>
      </w:r>
      <w:r w:rsidR="00D402AE">
        <w:t xml:space="preserve">ibrary material borrowed from a public library in </w:t>
      </w:r>
      <w:smartTag w:uri="urn:schemas-microsoft-com:office:smarttags" w:element="time">
        <w:r w:rsidR="00D402AE">
          <w:t>Bucks County</w:t>
        </w:r>
      </w:smartTag>
      <w:r w:rsidR="00D402AE">
        <w:t xml:space="preserve"> may be returned to any public library in </w:t>
      </w:r>
      <w:smartTag w:uri="urn:schemas-microsoft-com:office:smarttags" w:element="time">
        <w:r w:rsidR="00D402AE">
          <w:t>Bucks County</w:t>
        </w:r>
      </w:smartTag>
      <w:r w:rsidR="00D402AE">
        <w:t>. Library material must be returned within the building itself or deposited in the</w:t>
      </w:r>
      <w:r w:rsidR="006E158C">
        <w:t xml:space="preserve"> library’s official book-drop. </w:t>
      </w:r>
      <w:r w:rsidR="00D402AE">
        <w:t xml:space="preserve">The material will be checked in using the actual date returned and then sent to its owning library. </w:t>
      </w:r>
      <w:r w:rsidR="00F969FA">
        <w:t>Book drop returns processed at the beginning of the business day will be recorded as though they were returned before midnight the day before.</w:t>
      </w:r>
    </w:p>
    <w:p w14:paraId="60BBCBAA" w14:textId="22022BBB" w:rsidR="00D402AE" w:rsidRDefault="00D402AE" w:rsidP="00D402AE"/>
    <w:p w14:paraId="2B9F22A1" w14:textId="77777777" w:rsidR="00D402AE" w:rsidRDefault="00D402AE" w:rsidP="00D402AE">
      <w:r>
        <w:t>Material borrowed though an Interlibrary Loan transaction must be returned to the library where it was picked up.</w:t>
      </w:r>
    </w:p>
    <w:p w14:paraId="23783442" w14:textId="65AF494F" w:rsidR="00D402AE" w:rsidRPr="00D402AE" w:rsidRDefault="00117536" w:rsidP="00117536">
      <w:pPr>
        <w:rPr>
          <w:u w:val="single"/>
        </w:rPr>
      </w:pPr>
      <w:r>
        <w:rPr>
          <w:u w:val="single"/>
        </w:rPr>
        <w:lastRenderedPageBreak/>
        <w:t>Renewing library material (extending the loan period)</w:t>
      </w:r>
    </w:p>
    <w:p w14:paraId="0002A059" w14:textId="39D3438D" w:rsidR="00117536" w:rsidRDefault="00117536" w:rsidP="00117536">
      <w:r>
        <w:t xml:space="preserve">Library materials which do not have </w:t>
      </w:r>
      <w:r w:rsidR="00525F11">
        <w:t>holds</w:t>
      </w:r>
      <w:r>
        <w:t xml:space="preserve"> on them can be renewed in person at the library, by phone call made during library business hours, or online through My Account at </w:t>
      </w:r>
      <w:hyperlink r:id="rId8" w:history="1">
        <w:r w:rsidRPr="00082716">
          <w:rPr>
            <w:rStyle w:val="Hyperlink"/>
          </w:rPr>
          <w:t>www.buckslib.org</w:t>
        </w:r>
      </w:hyperlink>
      <w:r>
        <w:t>. Library materials do not need to be present to be renewed at the circulation desk of the library.</w:t>
      </w:r>
    </w:p>
    <w:p w14:paraId="7FCE3352" w14:textId="77777777" w:rsidR="00117536" w:rsidRDefault="00117536" w:rsidP="00117536"/>
    <w:p w14:paraId="4E7A001C" w14:textId="04EF810C" w:rsidR="00117536" w:rsidRDefault="00117536" w:rsidP="00117536">
      <w:r w:rsidRPr="00845F4D">
        <w:t xml:space="preserve">To renew by phone, a caller must verify the contact information associated with the account. The caller must speak with a staff person; email or voicemail messages </w:t>
      </w:r>
      <w:r>
        <w:t>are not</w:t>
      </w:r>
      <w:r w:rsidRPr="00845F4D">
        <w:t xml:space="preserve"> accepted. </w:t>
      </w:r>
    </w:p>
    <w:p w14:paraId="733662C0" w14:textId="00B2FC27" w:rsidR="00117536" w:rsidRDefault="00117536" w:rsidP="00117536"/>
    <w:p w14:paraId="5580B93B" w14:textId="204DAECD" w:rsidR="00117536" w:rsidRDefault="00117536" w:rsidP="00117536">
      <w:r>
        <w:t>To renew online, a user must have a valid library card and PIN and have overdue fine</w:t>
      </w:r>
      <w:r w:rsidR="0091342E">
        <w:t>s and fees totaling less than $10</w:t>
      </w:r>
      <w:r>
        <w:t xml:space="preserve">.00.  </w:t>
      </w:r>
    </w:p>
    <w:p w14:paraId="7D670D2E" w14:textId="42A3B59E" w:rsidR="00025777" w:rsidRDefault="00025777" w:rsidP="00CF1E70"/>
    <w:p w14:paraId="616F9027" w14:textId="05D7A35E" w:rsidR="00D402AE" w:rsidRPr="00D402AE" w:rsidRDefault="00D402AE" w:rsidP="00CF1E70">
      <w:pPr>
        <w:rPr>
          <w:u w:val="single"/>
        </w:rPr>
      </w:pPr>
      <w:r w:rsidRPr="00D402AE">
        <w:rPr>
          <w:u w:val="single"/>
        </w:rPr>
        <w:t>Loan limits</w:t>
      </w:r>
    </w:p>
    <w:p w14:paraId="204E4AC5" w14:textId="1B352150" w:rsidR="00FD2A34" w:rsidRDefault="00FD2A34" w:rsidP="00FD2A34">
      <w:r>
        <w:t>A loan limit is the total number of items of a specific type that a user may have on loan at one time.</w:t>
      </w:r>
    </w:p>
    <w:p w14:paraId="604BAB24" w14:textId="1A3EAC33" w:rsidR="00E9119F" w:rsidRDefault="00E9119F" w:rsidP="00FD2A34"/>
    <w:p w14:paraId="3161AAAE" w14:textId="77777777" w:rsidR="00E9119F" w:rsidRPr="00E9119F" w:rsidRDefault="00E9119F" w:rsidP="00E9119F">
      <w:pPr>
        <w:rPr>
          <w:b/>
        </w:rPr>
      </w:pPr>
      <w:r w:rsidRPr="00E9119F">
        <w:rPr>
          <w:b/>
        </w:rPr>
        <w:t>No user may have more than 100 physical items checked out at any given time.</w:t>
      </w:r>
    </w:p>
    <w:p w14:paraId="7160E981" w14:textId="77777777" w:rsidR="00E9119F" w:rsidRDefault="00E9119F" w:rsidP="00FD2A34"/>
    <w:p w14:paraId="21C13765" w14:textId="77777777" w:rsidR="00F12CE8" w:rsidRDefault="00F12CE8" w:rsidP="00CF1E70"/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924"/>
        <w:gridCol w:w="2391"/>
      </w:tblGrid>
      <w:tr w:rsidR="00B77108" w14:paraId="5C88A0A1" w14:textId="584D9784" w:rsidTr="00B77108">
        <w:tc>
          <w:tcPr>
            <w:tcW w:w="3420" w:type="dxa"/>
          </w:tcPr>
          <w:p w14:paraId="0C76F164" w14:textId="77777777" w:rsidR="00B77108" w:rsidRDefault="00B77108" w:rsidP="00464A0B"/>
        </w:tc>
        <w:tc>
          <w:tcPr>
            <w:tcW w:w="1924" w:type="dxa"/>
          </w:tcPr>
          <w:p w14:paraId="77E6639E" w14:textId="77777777" w:rsidR="00B77108" w:rsidRPr="00464A0B" w:rsidRDefault="00B77108" w:rsidP="00464A0B">
            <w:pPr>
              <w:jc w:val="center"/>
              <w:rPr>
                <w:b/>
              </w:rPr>
            </w:pPr>
            <w:r w:rsidRPr="00464A0B">
              <w:rPr>
                <w:b/>
              </w:rPr>
              <w:t>Loan Limit</w:t>
            </w:r>
          </w:p>
        </w:tc>
        <w:tc>
          <w:tcPr>
            <w:tcW w:w="2391" w:type="dxa"/>
          </w:tcPr>
          <w:p w14:paraId="33BA9931" w14:textId="236B4E6E" w:rsidR="00B77108" w:rsidRPr="00464A0B" w:rsidRDefault="00B77108" w:rsidP="00464A0B">
            <w:pPr>
              <w:jc w:val="center"/>
              <w:rPr>
                <w:b/>
              </w:rPr>
            </w:pPr>
            <w:r>
              <w:rPr>
                <w:b/>
              </w:rPr>
              <w:t>Renewals Allowed</w:t>
            </w:r>
          </w:p>
        </w:tc>
      </w:tr>
      <w:tr w:rsidR="00B77108" w14:paraId="1DA8BBBD" w14:textId="1893B868" w:rsidTr="00B77108">
        <w:tc>
          <w:tcPr>
            <w:tcW w:w="3420" w:type="dxa"/>
          </w:tcPr>
          <w:p w14:paraId="008720A0" w14:textId="77777777" w:rsidR="00B77108" w:rsidRDefault="00B77108" w:rsidP="00464A0B">
            <w:r>
              <w:t>Books</w:t>
            </w:r>
          </w:p>
        </w:tc>
        <w:tc>
          <w:tcPr>
            <w:tcW w:w="1924" w:type="dxa"/>
          </w:tcPr>
          <w:p w14:paraId="761EFBA4" w14:textId="5E1996A6" w:rsidR="00B77108" w:rsidRDefault="00B77108" w:rsidP="00464A0B">
            <w:pPr>
              <w:jc w:val="center"/>
            </w:pPr>
            <w:r>
              <w:t>Unlimited</w:t>
            </w:r>
          </w:p>
        </w:tc>
        <w:tc>
          <w:tcPr>
            <w:tcW w:w="2391" w:type="dxa"/>
          </w:tcPr>
          <w:p w14:paraId="76162BD2" w14:textId="50B76671" w:rsidR="00B77108" w:rsidRDefault="00B77108" w:rsidP="00464A0B">
            <w:pPr>
              <w:jc w:val="center"/>
            </w:pPr>
            <w:r>
              <w:t>2</w:t>
            </w:r>
          </w:p>
        </w:tc>
      </w:tr>
      <w:tr w:rsidR="00B77108" w14:paraId="4EB70792" w14:textId="4B9C006A" w:rsidTr="00B77108">
        <w:tc>
          <w:tcPr>
            <w:tcW w:w="3420" w:type="dxa"/>
          </w:tcPr>
          <w:p w14:paraId="6D37108F" w14:textId="59C5D62A" w:rsidR="00B77108" w:rsidRDefault="00B77108" w:rsidP="00464A0B">
            <w:r>
              <w:t>New books</w:t>
            </w:r>
            <w:r w:rsidR="00117536">
              <w:t xml:space="preserve"> and Rental books</w:t>
            </w:r>
          </w:p>
        </w:tc>
        <w:tc>
          <w:tcPr>
            <w:tcW w:w="1924" w:type="dxa"/>
          </w:tcPr>
          <w:p w14:paraId="65BE4056" w14:textId="791A2442" w:rsidR="00B77108" w:rsidRDefault="00B77108" w:rsidP="00464A0B">
            <w:pPr>
              <w:jc w:val="center"/>
            </w:pPr>
            <w:r>
              <w:t>Unlimited</w:t>
            </w:r>
          </w:p>
        </w:tc>
        <w:tc>
          <w:tcPr>
            <w:tcW w:w="2391" w:type="dxa"/>
          </w:tcPr>
          <w:p w14:paraId="3AC8B65A" w14:textId="4AFEEDBE" w:rsidR="00B77108" w:rsidRDefault="00525F11" w:rsidP="00464A0B">
            <w:pPr>
              <w:jc w:val="center"/>
            </w:pPr>
            <w:r>
              <w:t>2</w:t>
            </w:r>
          </w:p>
        </w:tc>
      </w:tr>
      <w:tr w:rsidR="00B77108" w14:paraId="2D6C9217" w14:textId="310CC6E3" w:rsidTr="00B77108">
        <w:tc>
          <w:tcPr>
            <w:tcW w:w="3420" w:type="dxa"/>
          </w:tcPr>
          <w:p w14:paraId="3C97327D" w14:textId="77777777" w:rsidR="00B77108" w:rsidRDefault="00B77108" w:rsidP="00464A0B">
            <w:r>
              <w:t>Spoken books</w:t>
            </w:r>
          </w:p>
        </w:tc>
        <w:tc>
          <w:tcPr>
            <w:tcW w:w="1924" w:type="dxa"/>
          </w:tcPr>
          <w:p w14:paraId="24AA1ECE" w14:textId="6A5A427C" w:rsidR="00B77108" w:rsidRDefault="00B77108" w:rsidP="00464A0B">
            <w:pPr>
              <w:jc w:val="center"/>
            </w:pPr>
            <w:r>
              <w:t>Unlimited</w:t>
            </w:r>
          </w:p>
        </w:tc>
        <w:tc>
          <w:tcPr>
            <w:tcW w:w="2391" w:type="dxa"/>
          </w:tcPr>
          <w:p w14:paraId="5236B094" w14:textId="548F95BD" w:rsidR="00B77108" w:rsidRDefault="00B77108" w:rsidP="00464A0B">
            <w:pPr>
              <w:jc w:val="center"/>
            </w:pPr>
            <w:r>
              <w:t>2</w:t>
            </w:r>
          </w:p>
        </w:tc>
      </w:tr>
      <w:tr w:rsidR="00B77108" w14:paraId="746C1EF1" w14:textId="17210DDC" w:rsidTr="00B77108">
        <w:tc>
          <w:tcPr>
            <w:tcW w:w="3420" w:type="dxa"/>
          </w:tcPr>
          <w:p w14:paraId="392D3A3F" w14:textId="77777777" w:rsidR="00B77108" w:rsidRDefault="00B77108" w:rsidP="00E157AD">
            <w:r>
              <w:t xml:space="preserve">Video recordings </w:t>
            </w:r>
          </w:p>
        </w:tc>
        <w:tc>
          <w:tcPr>
            <w:tcW w:w="1924" w:type="dxa"/>
          </w:tcPr>
          <w:p w14:paraId="4FC5DAEA" w14:textId="77777777" w:rsidR="00B77108" w:rsidRDefault="00B77108" w:rsidP="00464A0B">
            <w:pPr>
              <w:jc w:val="center"/>
            </w:pPr>
            <w:r>
              <w:t>10</w:t>
            </w:r>
          </w:p>
        </w:tc>
        <w:tc>
          <w:tcPr>
            <w:tcW w:w="2391" w:type="dxa"/>
          </w:tcPr>
          <w:p w14:paraId="6A1D8092" w14:textId="5FA24287" w:rsidR="00B77108" w:rsidRDefault="00525F11" w:rsidP="00464A0B">
            <w:pPr>
              <w:jc w:val="center"/>
            </w:pPr>
            <w:r>
              <w:t>2</w:t>
            </w:r>
          </w:p>
        </w:tc>
      </w:tr>
      <w:tr w:rsidR="00B77108" w14:paraId="21FA6CD8" w14:textId="08DA3E1B" w:rsidTr="00B77108">
        <w:tc>
          <w:tcPr>
            <w:tcW w:w="3420" w:type="dxa"/>
          </w:tcPr>
          <w:p w14:paraId="72EBFEE1" w14:textId="77777777" w:rsidR="00B77108" w:rsidRDefault="00B77108" w:rsidP="00E157AD">
            <w:r>
              <w:t>Video games</w:t>
            </w:r>
          </w:p>
        </w:tc>
        <w:tc>
          <w:tcPr>
            <w:tcW w:w="1924" w:type="dxa"/>
          </w:tcPr>
          <w:p w14:paraId="620CD955" w14:textId="77777777" w:rsidR="00B77108" w:rsidRDefault="00B77108" w:rsidP="00464A0B">
            <w:pPr>
              <w:jc w:val="center"/>
            </w:pPr>
            <w:r>
              <w:t>1</w:t>
            </w:r>
          </w:p>
        </w:tc>
        <w:tc>
          <w:tcPr>
            <w:tcW w:w="2391" w:type="dxa"/>
          </w:tcPr>
          <w:p w14:paraId="378D35DA" w14:textId="4C3C3B32" w:rsidR="00B77108" w:rsidRDefault="00525F11" w:rsidP="00464A0B">
            <w:pPr>
              <w:jc w:val="center"/>
            </w:pPr>
            <w:r>
              <w:t>2</w:t>
            </w:r>
          </w:p>
        </w:tc>
      </w:tr>
      <w:tr w:rsidR="00B77108" w14:paraId="1589E674" w14:textId="3F57ADD5" w:rsidTr="00B77108">
        <w:tc>
          <w:tcPr>
            <w:tcW w:w="3420" w:type="dxa"/>
          </w:tcPr>
          <w:p w14:paraId="1F2E6194" w14:textId="77777777" w:rsidR="00B77108" w:rsidRDefault="00B77108" w:rsidP="00464A0B">
            <w:r>
              <w:t>Music recordings</w:t>
            </w:r>
          </w:p>
        </w:tc>
        <w:tc>
          <w:tcPr>
            <w:tcW w:w="1924" w:type="dxa"/>
          </w:tcPr>
          <w:p w14:paraId="3E59C93C" w14:textId="77777777" w:rsidR="00B77108" w:rsidRDefault="00B77108" w:rsidP="00464A0B">
            <w:pPr>
              <w:jc w:val="center"/>
            </w:pPr>
            <w:r>
              <w:t>20</w:t>
            </w:r>
          </w:p>
        </w:tc>
        <w:tc>
          <w:tcPr>
            <w:tcW w:w="2391" w:type="dxa"/>
          </w:tcPr>
          <w:p w14:paraId="21B4A2B7" w14:textId="5DE2A0CF" w:rsidR="00B77108" w:rsidRDefault="00B77108" w:rsidP="00464A0B">
            <w:pPr>
              <w:jc w:val="center"/>
            </w:pPr>
            <w:r>
              <w:t>2</w:t>
            </w:r>
          </w:p>
        </w:tc>
      </w:tr>
      <w:tr w:rsidR="00B77108" w14:paraId="3FD53A1C" w14:textId="29D31442" w:rsidTr="00B77108">
        <w:tc>
          <w:tcPr>
            <w:tcW w:w="3420" w:type="dxa"/>
          </w:tcPr>
          <w:p w14:paraId="665AB9F1" w14:textId="77777777" w:rsidR="00B77108" w:rsidRDefault="00B77108" w:rsidP="00464A0B">
            <w:r>
              <w:t>Magazines</w:t>
            </w:r>
          </w:p>
        </w:tc>
        <w:tc>
          <w:tcPr>
            <w:tcW w:w="1924" w:type="dxa"/>
          </w:tcPr>
          <w:p w14:paraId="24A3ED59" w14:textId="77777777" w:rsidR="00B77108" w:rsidRDefault="00B77108" w:rsidP="00464A0B">
            <w:pPr>
              <w:jc w:val="center"/>
            </w:pPr>
            <w:r>
              <w:t>10</w:t>
            </w:r>
          </w:p>
        </w:tc>
        <w:tc>
          <w:tcPr>
            <w:tcW w:w="2391" w:type="dxa"/>
          </w:tcPr>
          <w:p w14:paraId="21BCF049" w14:textId="197C79F1" w:rsidR="00B77108" w:rsidRDefault="00525F11" w:rsidP="00464A0B">
            <w:pPr>
              <w:jc w:val="center"/>
            </w:pPr>
            <w:r>
              <w:t>2</w:t>
            </w:r>
          </w:p>
        </w:tc>
      </w:tr>
      <w:tr w:rsidR="00B77108" w14:paraId="351CA674" w14:textId="685ADEDC" w:rsidTr="00B77108">
        <w:tc>
          <w:tcPr>
            <w:tcW w:w="3420" w:type="dxa"/>
          </w:tcPr>
          <w:p w14:paraId="722328A6" w14:textId="77777777" w:rsidR="00B77108" w:rsidRDefault="00B77108" w:rsidP="00464A0B">
            <w:r>
              <w:t>Non Book items</w:t>
            </w:r>
          </w:p>
        </w:tc>
        <w:tc>
          <w:tcPr>
            <w:tcW w:w="1924" w:type="dxa"/>
          </w:tcPr>
          <w:p w14:paraId="7EDB10B3" w14:textId="77777777" w:rsidR="00B77108" w:rsidRDefault="00B77108" w:rsidP="00464A0B">
            <w:pPr>
              <w:jc w:val="center"/>
            </w:pPr>
            <w:r>
              <w:t>10</w:t>
            </w:r>
          </w:p>
        </w:tc>
        <w:tc>
          <w:tcPr>
            <w:tcW w:w="2391" w:type="dxa"/>
          </w:tcPr>
          <w:p w14:paraId="01247C8F" w14:textId="067B02F6" w:rsidR="00B77108" w:rsidRDefault="00B77108" w:rsidP="00464A0B">
            <w:pPr>
              <w:jc w:val="center"/>
            </w:pPr>
            <w:r>
              <w:t>0</w:t>
            </w:r>
          </w:p>
        </w:tc>
      </w:tr>
    </w:tbl>
    <w:p w14:paraId="272A7AB2" w14:textId="77777777" w:rsidR="00EA3BF3" w:rsidRDefault="00EA3BF3" w:rsidP="00CF1E70"/>
    <w:p w14:paraId="162123A6" w14:textId="77777777" w:rsidR="00B77108" w:rsidRDefault="00B77108" w:rsidP="00B77108"/>
    <w:p w14:paraId="5BA47271" w14:textId="77777777" w:rsidR="00724A2D" w:rsidRDefault="00724A2D" w:rsidP="00CF1E70"/>
    <w:p w14:paraId="4EC74B8A" w14:textId="77777777" w:rsidR="00724A2D" w:rsidRDefault="00724A2D" w:rsidP="00CF1E70"/>
    <w:p w14:paraId="1FDF566B" w14:textId="087D36B6" w:rsidR="00AF6581" w:rsidRDefault="00AF6581" w:rsidP="00724A2D">
      <w:pPr>
        <w:rPr>
          <w:rFonts w:cs="Arial"/>
        </w:rPr>
      </w:pPr>
    </w:p>
    <w:p w14:paraId="5602F95F" w14:textId="77777777" w:rsidR="00AF6581" w:rsidRDefault="00AF6581" w:rsidP="00724A2D">
      <w:pPr>
        <w:rPr>
          <w:rFonts w:cs="Arial"/>
        </w:rPr>
      </w:pPr>
    </w:p>
    <w:p w14:paraId="4B259BAF" w14:textId="77777777" w:rsidR="00AF6581" w:rsidRDefault="00AF6581" w:rsidP="00724A2D">
      <w:pPr>
        <w:rPr>
          <w:rFonts w:cs="Arial"/>
        </w:rPr>
      </w:pPr>
    </w:p>
    <w:p w14:paraId="7CD2712C" w14:textId="77777777" w:rsidR="00AF6581" w:rsidRDefault="00AF6581" w:rsidP="00724A2D">
      <w:pPr>
        <w:rPr>
          <w:rFonts w:cs="Arial"/>
        </w:rPr>
      </w:pPr>
    </w:p>
    <w:p w14:paraId="304C94B4" w14:textId="77777777" w:rsidR="00AF6581" w:rsidRDefault="00AF6581" w:rsidP="00724A2D">
      <w:pPr>
        <w:rPr>
          <w:rFonts w:cs="Arial"/>
        </w:rPr>
      </w:pPr>
    </w:p>
    <w:p w14:paraId="04F190A4" w14:textId="77777777" w:rsidR="00AF6581" w:rsidRDefault="00AF6581" w:rsidP="00724A2D">
      <w:pPr>
        <w:rPr>
          <w:rFonts w:cs="Arial"/>
        </w:rPr>
      </w:pPr>
    </w:p>
    <w:p w14:paraId="42468F7C" w14:textId="77777777" w:rsidR="00AF6581" w:rsidRDefault="00AF6581" w:rsidP="00724A2D">
      <w:pPr>
        <w:rPr>
          <w:rFonts w:cs="Arial"/>
        </w:rPr>
      </w:pPr>
    </w:p>
    <w:p w14:paraId="27FB72D2" w14:textId="77777777" w:rsidR="00724A2D" w:rsidRDefault="00724A2D" w:rsidP="00CF1E70">
      <w:pPr>
        <w:rPr>
          <w:rFonts w:cs="Arial"/>
        </w:rPr>
      </w:pPr>
      <w:r>
        <w:rPr>
          <w:rFonts w:cs="Arial"/>
        </w:rPr>
        <w:t>Adopted by the Board of Directors January 20, 2009</w:t>
      </w:r>
    </w:p>
    <w:p w14:paraId="7470B5E8" w14:textId="77777777" w:rsidR="001A2FB5" w:rsidRDefault="00872AB9" w:rsidP="00CF1E70">
      <w:pPr>
        <w:rPr>
          <w:rFonts w:cs="Arial"/>
        </w:rPr>
      </w:pPr>
      <w:r>
        <w:rPr>
          <w:rFonts w:cs="Arial"/>
        </w:rPr>
        <w:t>Revised December 13, 2012</w:t>
      </w:r>
    </w:p>
    <w:p w14:paraId="22FF7A65" w14:textId="72546CB2" w:rsidR="001A2FB5" w:rsidRDefault="001A2FB5" w:rsidP="00CF1E70">
      <w:pPr>
        <w:rPr>
          <w:rFonts w:cs="Arial"/>
        </w:rPr>
      </w:pPr>
      <w:r>
        <w:rPr>
          <w:rFonts w:cs="Arial"/>
        </w:rPr>
        <w:t>Revised May 21, 2014</w:t>
      </w:r>
    </w:p>
    <w:p w14:paraId="2BDACFFE" w14:textId="49A1EBEF" w:rsidR="00C47AC9" w:rsidRPr="00AF6581" w:rsidRDefault="00C47AC9" w:rsidP="00CF1E70">
      <w:pPr>
        <w:rPr>
          <w:rFonts w:cs="Arial"/>
        </w:rPr>
      </w:pPr>
      <w:r>
        <w:rPr>
          <w:rFonts w:cs="Arial"/>
        </w:rPr>
        <w:t>Revised November 14, 2017</w:t>
      </w:r>
      <w:bookmarkStart w:id="0" w:name="_GoBack"/>
      <w:bookmarkEnd w:id="0"/>
    </w:p>
    <w:sectPr w:rsidR="00C47AC9" w:rsidRPr="00AF658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77CE" w14:textId="77777777" w:rsidR="00485F37" w:rsidRDefault="00485F37" w:rsidP="00464A0B">
      <w:r>
        <w:separator/>
      </w:r>
    </w:p>
  </w:endnote>
  <w:endnote w:type="continuationSeparator" w:id="0">
    <w:p w14:paraId="4A31574F" w14:textId="77777777" w:rsidR="00485F37" w:rsidRDefault="00485F37" w:rsidP="004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806D" w14:textId="283340B1" w:rsidR="00464A0B" w:rsidRPr="00464A0B" w:rsidRDefault="00C226B1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CIR</w:t>
    </w:r>
    <w:r w:rsidR="00464A0B">
      <w:rPr>
        <w:rFonts w:ascii="Calibri" w:hAnsi="Calibri"/>
      </w:rPr>
      <w:t xml:space="preserve"> 2 - </w:t>
    </w:r>
    <w:r w:rsidR="00464A0B" w:rsidRPr="00464A0B">
      <w:rPr>
        <w:rFonts w:ascii="Calibri" w:hAnsi="Calibri"/>
      </w:rPr>
      <w:t xml:space="preserve">Page </w:t>
    </w:r>
    <w:r w:rsidR="00464A0B" w:rsidRPr="00464A0B">
      <w:rPr>
        <w:rFonts w:ascii="Calibri" w:hAnsi="Calibri"/>
        <w:b/>
      </w:rPr>
      <w:fldChar w:fldCharType="begin"/>
    </w:r>
    <w:r w:rsidR="00464A0B" w:rsidRPr="00464A0B">
      <w:rPr>
        <w:rFonts w:ascii="Calibri" w:hAnsi="Calibri"/>
        <w:b/>
      </w:rPr>
      <w:instrText xml:space="preserve"> PAGE </w:instrText>
    </w:r>
    <w:r w:rsidR="00464A0B" w:rsidRPr="00464A0B">
      <w:rPr>
        <w:rFonts w:ascii="Calibri" w:hAnsi="Calibri"/>
        <w:b/>
      </w:rPr>
      <w:fldChar w:fldCharType="separate"/>
    </w:r>
    <w:r w:rsidR="008B7167">
      <w:rPr>
        <w:rFonts w:ascii="Calibri" w:hAnsi="Calibri"/>
        <w:b/>
        <w:noProof/>
      </w:rPr>
      <w:t>1</w:t>
    </w:r>
    <w:r w:rsidR="00464A0B" w:rsidRPr="00464A0B">
      <w:rPr>
        <w:rFonts w:ascii="Calibri" w:hAnsi="Calibri"/>
        <w:b/>
      </w:rPr>
      <w:fldChar w:fldCharType="end"/>
    </w:r>
    <w:r w:rsidR="00464A0B" w:rsidRPr="00464A0B">
      <w:rPr>
        <w:rFonts w:ascii="Calibri" w:hAnsi="Calibri"/>
      </w:rPr>
      <w:t xml:space="preserve"> of </w:t>
    </w:r>
    <w:r w:rsidR="00464A0B" w:rsidRPr="00464A0B">
      <w:rPr>
        <w:rFonts w:ascii="Calibri" w:hAnsi="Calibri"/>
        <w:b/>
      </w:rPr>
      <w:fldChar w:fldCharType="begin"/>
    </w:r>
    <w:r w:rsidR="00464A0B" w:rsidRPr="00464A0B">
      <w:rPr>
        <w:rFonts w:ascii="Calibri" w:hAnsi="Calibri"/>
        <w:b/>
      </w:rPr>
      <w:instrText xml:space="preserve"> NUMPAGES  </w:instrText>
    </w:r>
    <w:r w:rsidR="00464A0B" w:rsidRPr="00464A0B">
      <w:rPr>
        <w:rFonts w:ascii="Calibri" w:hAnsi="Calibri"/>
        <w:b/>
      </w:rPr>
      <w:fldChar w:fldCharType="separate"/>
    </w:r>
    <w:r w:rsidR="008B7167">
      <w:rPr>
        <w:rFonts w:ascii="Calibri" w:hAnsi="Calibri"/>
        <w:b/>
        <w:noProof/>
      </w:rPr>
      <w:t>2</w:t>
    </w:r>
    <w:r w:rsidR="00464A0B" w:rsidRPr="00464A0B">
      <w:rPr>
        <w:rFonts w:ascii="Calibri" w:hAnsi="Calibri"/>
        <w:b/>
      </w:rPr>
      <w:fldChar w:fldCharType="end"/>
    </w:r>
  </w:p>
  <w:p w14:paraId="759FA17F" w14:textId="77777777" w:rsidR="00464A0B" w:rsidRDefault="00464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22C84" w14:textId="77777777" w:rsidR="00485F37" w:rsidRDefault="00485F37" w:rsidP="00464A0B">
      <w:r>
        <w:separator/>
      </w:r>
    </w:p>
  </w:footnote>
  <w:footnote w:type="continuationSeparator" w:id="0">
    <w:p w14:paraId="16935A44" w14:textId="77777777" w:rsidR="00485F37" w:rsidRDefault="00485F37" w:rsidP="004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A7D"/>
    <w:multiLevelType w:val="hybridMultilevel"/>
    <w:tmpl w:val="ADA40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08"/>
    <w:rsid w:val="00017495"/>
    <w:rsid w:val="00025777"/>
    <w:rsid w:val="0002582F"/>
    <w:rsid w:val="0003050D"/>
    <w:rsid w:val="00036696"/>
    <w:rsid w:val="00044C32"/>
    <w:rsid w:val="00056B9A"/>
    <w:rsid w:val="00057967"/>
    <w:rsid w:val="00061C03"/>
    <w:rsid w:val="000721BB"/>
    <w:rsid w:val="000918D3"/>
    <w:rsid w:val="00091A22"/>
    <w:rsid w:val="000A13BD"/>
    <w:rsid w:val="000A41C8"/>
    <w:rsid w:val="000A7B45"/>
    <w:rsid w:val="000B3E13"/>
    <w:rsid w:val="000F25EB"/>
    <w:rsid w:val="000F3D41"/>
    <w:rsid w:val="00100085"/>
    <w:rsid w:val="001056A8"/>
    <w:rsid w:val="0011183E"/>
    <w:rsid w:val="00117536"/>
    <w:rsid w:val="00117D9F"/>
    <w:rsid w:val="00120244"/>
    <w:rsid w:val="00135F6F"/>
    <w:rsid w:val="001425B9"/>
    <w:rsid w:val="00143DA8"/>
    <w:rsid w:val="0014415F"/>
    <w:rsid w:val="001523A3"/>
    <w:rsid w:val="001564FE"/>
    <w:rsid w:val="00177AE8"/>
    <w:rsid w:val="00177CA5"/>
    <w:rsid w:val="001A2FB5"/>
    <w:rsid w:val="001C0839"/>
    <w:rsid w:val="001E1189"/>
    <w:rsid w:val="001F393D"/>
    <w:rsid w:val="001F4B6E"/>
    <w:rsid w:val="001F7E14"/>
    <w:rsid w:val="0020597C"/>
    <w:rsid w:val="002128BD"/>
    <w:rsid w:val="00212F72"/>
    <w:rsid w:val="0022690C"/>
    <w:rsid w:val="00236097"/>
    <w:rsid w:val="00254BE7"/>
    <w:rsid w:val="00257258"/>
    <w:rsid w:val="002674BB"/>
    <w:rsid w:val="00275D5F"/>
    <w:rsid w:val="002B1857"/>
    <w:rsid w:val="002B2124"/>
    <w:rsid w:val="002C6B46"/>
    <w:rsid w:val="002D3FB3"/>
    <w:rsid w:val="002D6280"/>
    <w:rsid w:val="002E7F88"/>
    <w:rsid w:val="00306A59"/>
    <w:rsid w:val="0032632C"/>
    <w:rsid w:val="0033403D"/>
    <w:rsid w:val="00343BE3"/>
    <w:rsid w:val="003503DD"/>
    <w:rsid w:val="00363252"/>
    <w:rsid w:val="0037009E"/>
    <w:rsid w:val="0037112F"/>
    <w:rsid w:val="003749B2"/>
    <w:rsid w:val="00374FFB"/>
    <w:rsid w:val="00375F99"/>
    <w:rsid w:val="003A7ABB"/>
    <w:rsid w:val="003B4290"/>
    <w:rsid w:val="003D05AA"/>
    <w:rsid w:val="003D20CF"/>
    <w:rsid w:val="003D2F31"/>
    <w:rsid w:val="003E6F1B"/>
    <w:rsid w:val="003E74C0"/>
    <w:rsid w:val="003E7666"/>
    <w:rsid w:val="003F057F"/>
    <w:rsid w:val="003F2A13"/>
    <w:rsid w:val="003F76C4"/>
    <w:rsid w:val="00400A8E"/>
    <w:rsid w:val="0041054D"/>
    <w:rsid w:val="00410832"/>
    <w:rsid w:val="00423959"/>
    <w:rsid w:val="00445503"/>
    <w:rsid w:val="00447F69"/>
    <w:rsid w:val="00461B1D"/>
    <w:rsid w:val="00464A0B"/>
    <w:rsid w:val="00467674"/>
    <w:rsid w:val="0047418E"/>
    <w:rsid w:val="00475DA9"/>
    <w:rsid w:val="00476659"/>
    <w:rsid w:val="00485F37"/>
    <w:rsid w:val="004A5739"/>
    <w:rsid w:val="004B0397"/>
    <w:rsid w:val="004B1F1A"/>
    <w:rsid w:val="005248DE"/>
    <w:rsid w:val="00525F11"/>
    <w:rsid w:val="00530BF3"/>
    <w:rsid w:val="00531BA5"/>
    <w:rsid w:val="00540CC6"/>
    <w:rsid w:val="005433B2"/>
    <w:rsid w:val="00547003"/>
    <w:rsid w:val="00551ECE"/>
    <w:rsid w:val="00556735"/>
    <w:rsid w:val="0056225A"/>
    <w:rsid w:val="005709DE"/>
    <w:rsid w:val="0057124B"/>
    <w:rsid w:val="005826D8"/>
    <w:rsid w:val="00590DE1"/>
    <w:rsid w:val="00591BCA"/>
    <w:rsid w:val="005A242F"/>
    <w:rsid w:val="005B1101"/>
    <w:rsid w:val="005B21DA"/>
    <w:rsid w:val="005B60A8"/>
    <w:rsid w:val="005B72F9"/>
    <w:rsid w:val="005E2B25"/>
    <w:rsid w:val="005E4811"/>
    <w:rsid w:val="005E702F"/>
    <w:rsid w:val="0060529F"/>
    <w:rsid w:val="00613AB8"/>
    <w:rsid w:val="00614754"/>
    <w:rsid w:val="00617F59"/>
    <w:rsid w:val="006313D5"/>
    <w:rsid w:val="00641973"/>
    <w:rsid w:val="00646316"/>
    <w:rsid w:val="006546BB"/>
    <w:rsid w:val="006636BB"/>
    <w:rsid w:val="00664503"/>
    <w:rsid w:val="00680DC3"/>
    <w:rsid w:val="00680ED2"/>
    <w:rsid w:val="0068223B"/>
    <w:rsid w:val="006869F7"/>
    <w:rsid w:val="0068759C"/>
    <w:rsid w:val="00695AE3"/>
    <w:rsid w:val="006C39DE"/>
    <w:rsid w:val="006C3A2D"/>
    <w:rsid w:val="006E158C"/>
    <w:rsid w:val="006E798D"/>
    <w:rsid w:val="006F7DB4"/>
    <w:rsid w:val="0071339C"/>
    <w:rsid w:val="00720150"/>
    <w:rsid w:val="00724A2D"/>
    <w:rsid w:val="00724D19"/>
    <w:rsid w:val="00740F11"/>
    <w:rsid w:val="007745FF"/>
    <w:rsid w:val="00795036"/>
    <w:rsid w:val="0079553E"/>
    <w:rsid w:val="007A4BAB"/>
    <w:rsid w:val="007A74AC"/>
    <w:rsid w:val="007B2C99"/>
    <w:rsid w:val="007B45ED"/>
    <w:rsid w:val="007B6315"/>
    <w:rsid w:val="007C21BD"/>
    <w:rsid w:val="007C5FBC"/>
    <w:rsid w:val="007C7417"/>
    <w:rsid w:val="007D1520"/>
    <w:rsid w:val="007D26F6"/>
    <w:rsid w:val="007D5449"/>
    <w:rsid w:val="007F137C"/>
    <w:rsid w:val="00812B85"/>
    <w:rsid w:val="008435B4"/>
    <w:rsid w:val="00846CAA"/>
    <w:rsid w:val="00856048"/>
    <w:rsid w:val="00864AE2"/>
    <w:rsid w:val="00872AB9"/>
    <w:rsid w:val="00873CBF"/>
    <w:rsid w:val="00874C64"/>
    <w:rsid w:val="00885C2C"/>
    <w:rsid w:val="00887510"/>
    <w:rsid w:val="00890A66"/>
    <w:rsid w:val="008A373D"/>
    <w:rsid w:val="008A77B1"/>
    <w:rsid w:val="008B540A"/>
    <w:rsid w:val="008B6602"/>
    <w:rsid w:val="008B7167"/>
    <w:rsid w:val="008E059D"/>
    <w:rsid w:val="008E706F"/>
    <w:rsid w:val="008F7595"/>
    <w:rsid w:val="009037DC"/>
    <w:rsid w:val="00910FA1"/>
    <w:rsid w:val="00912A9A"/>
    <w:rsid w:val="0091342E"/>
    <w:rsid w:val="0094708C"/>
    <w:rsid w:val="009619D1"/>
    <w:rsid w:val="00964AB6"/>
    <w:rsid w:val="00983A97"/>
    <w:rsid w:val="00994A0A"/>
    <w:rsid w:val="00994FE5"/>
    <w:rsid w:val="00997622"/>
    <w:rsid w:val="009B1CEE"/>
    <w:rsid w:val="009C2326"/>
    <w:rsid w:val="009C49E5"/>
    <w:rsid w:val="009D0879"/>
    <w:rsid w:val="009D70B7"/>
    <w:rsid w:val="00A31B9E"/>
    <w:rsid w:val="00A33C2F"/>
    <w:rsid w:val="00A370B3"/>
    <w:rsid w:val="00A576D7"/>
    <w:rsid w:val="00A6698B"/>
    <w:rsid w:val="00AA404E"/>
    <w:rsid w:val="00AA6CA1"/>
    <w:rsid w:val="00AB44AF"/>
    <w:rsid w:val="00AB596A"/>
    <w:rsid w:val="00AB6DE0"/>
    <w:rsid w:val="00AC1B55"/>
    <w:rsid w:val="00AD21E8"/>
    <w:rsid w:val="00AD380F"/>
    <w:rsid w:val="00AE3991"/>
    <w:rsid w:val="00AF492D"/>
    <w:rsid w:val="00AF50FD"/>
    <w:rsid w:val="00AF6581"/>
    <w:rsid w:val="00B20E13"/>
    <w:rsid w:val="00B37E08"/>
    <w:rsid w:val="00B574DB"/>
    <w:rsid w:val="00B65314"/>
    <w:rsid w:val="00B701D5"/>
    <w:rsid w:val="00B71897"/>
    <w:rsid w:val="00B77108"/>
    <w:rsid w:val="00B80273"/>
    <w:rsid w:val="00BA0270"/>
    <w:rsid w:val="00BC2585"/>
    <w:rsid w:val="00BC788D"/>
    <w:rsid w:val="00BE5288"/>
    <w:rsid w:val="00BF25EF"/>
    <w:rsid w:val="00BF7EB0"/>
    <w:rsid w:val="00C02C0E"/>
    <w:rsid w:val="00C07B34"/>
    <w:rsid w:val="00C13456"/>
    <w:rsid w:val="00C15D7C"/>
    <w:rsid w:val="00C21BC8"/>
    <w:rsid w:val="00C226B1"/>
    <w:rsid w:val="00C47AC9"/>
    <w:rsid w:val="00C53B57"/>
    <w:rsid w:val="00C5479A"/>
    <w:rsid w:val="00C736C8"/>
    <w:rsid w:val="00C75E04"/>
    <w:rsid w:val="00CD281E"/>
    <w:rsid w:val="00CD557A"/>
    <w:rsid w:val="00CE1616"/>
    <w:rsid w:val="00CF1E70"/>
    <w:rsid w:val="00CF7D2A"/>
    <w:rsid w:val="00D24089"/>
    <w:rsid w:val="00D340B9"/>
    <w:rsid w:val="00D402AE"/>
    <w:rsid w:val="00D4160E"/>
    <w:rsid w:val="00D62014"/>
    <w:rsid w:val="00D635F9"/>
    <w:rsid w:val="00D90320"/>
    <w:rsid w:val="00D97851"/>
    <w:rsid w:val="00DA18A2"/>
    <w:rsid w:val="00DA6C4B"/>
    <w:rsid w:val="00DD291A"/>
    <w:rsid w:val="00DD6C2B"/>
    <w:rsid w:val="00E05FCF"/>
    <w:rsid w:val="00E068A7"/>
    <w:rsid w:val="00E11125"/>
    <w:rsid w:val="00E157AD"/>
    <w:rsid w:val="00E21F48"/>
    <w:rsid w:val="00E43723"/>
    <w:rsid w:val="00E50F3B"/>
    <w:rsid w:val="00E5131A"/>
    <w:rsid w:val="00E82F4D"/>
    <w:rsid w:val="00E87026"/>
    <w:rsid w:val="00E9119F"/>
    <w:rsid w:val="00E9622E"/>
    <w:rsid w:val="00EA3BF3"/>
    <w:rsid w:val="00EB447F"/>
    <w:rsid w:val="00EB5AA1"/>
    <w:rsid w:val="00EC6E8D"/>
    <w:rsid w:val="00ED330E"/>
    <w:rsid w:val="00EF2AE1"/>
    <w:rsid w:val="00EF31F3"/>
    <w:rsid w:val="00F10EA8"/>
    <w:rsid w:val="00F12CE8"/>
    <w:rsid w:val="00F23C68"/>
    <w:rsid w:val="00F310CE"/>
    <w:rsid w:val="00F33EEA"/>
    <w:rsid w:val="00F3443A"/>
    <w:rsid w:val="00F35E7A"/>
    <w:rsid w:val="00F43610"/>
    <w:rsid w:val="00F4749D"/>
    <w:rsid w:val="00F77729"/>
    <w:rsid w:val="00F8104D"/>
    <w:rsid w:val="00F81B68"/>
    <w:rsid w:val="00F82183"/>
    <w:rsid w:val="00F941CC"/>
    <w:rsid w:val="00F969FA"/>
    <w:rsid w:val="00FB0396"/>
    <w:rsid w:val="00FB1E14"/>
    <w:rsid w:val="00FB5535"/>
    <w:rsid w:val="00FC114B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C6C1E81"/>
  <w15:docId w15:val="{5636718A-880B-4D20-BA68-DD1F1E1B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A3B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0B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7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9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9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cksli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cksl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 County Public Library Policies</vt:lpstr>
    </vt:vector>
  </TitlesOfParts>
  <Company/>
  <LinksUpToDate>false</LinksUpToDate>
  <CharactersWithSpaces>3092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http://www.buckslib.org/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 County Public Library Policies</dc:title>
  <dc:creator>Janet Marnatti</dc:creator>
  <cp:lastModifiedBy>Chris Snyder</cp:lastModifiedBy>
  <cp:revision>6</cp:revision>
  <cp:lastPrinted>2015-04-29T12:52:00Z</cp:lastPrinted>
  <dcterms:created xsi:type="dcterms:W3CDTF">2017-05-01T14:59:00Z</dcterms:created>
  <dcterms:modified xsi:type="dcterms:W3CDTF">2017-11-15T15:02:00Z</dcterms:modified>
</cp:coreProperties>
</file>