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A0E0" w14:textId="77777777" w:rsidR="004304E3" w:rsidRDefault="004304E3" w:rsidP="0068590C">
      <w:pPr>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0BC32851" w14:textId="2BAD8B23"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 xml:space="preserve">Board of Trustees Meeting Minutes – </w:t>
      </w:r>
      <w:r w:rsidR="007B705F">
        <w:rPr>
          <w:rFonts w:asciiTheme="minorHAnsi" w:hAnsiTheme="minorHAnsi" w:cstheme="minorHAnsi"/>
          <w:b/>
          <w:sz w:val="22"/>
          <w:szCs w:val="22"/>
        </w:rPr>
        <w:t>Approved</w:t>
      </w:r>
    </w:p>
    <w:p w14:paraId="2E721BDB" w14:textId="6E18ACD4" w:rsidR="00C446F4" w:rsidRPr="00975B72" w:rsidRDefault="008A0DE6" w:rsidP="00BE4E21">
      <w:pPr>
        <w:jc w:val="center"/>
        <w:rPr>
          <w:rFonts w:asciiTheme="minorHAnsi" w:hAnsiTheme="minorHAnsi" w:cstheme="minorHAnsi"/>
          <w:b/>
          <w:bCs/>
          <w:sz w:val="22"/>
          <w:szCs w:val="22"/>
        </w:rPr>
      </w:pPr>
      <w:r>
        <w:rPr>
          <w:rFonts w:asciiTheme="minorHAnsi" w:hAnsiTheme="minorHAnsi" w:cstheme="minorHAnsi"/>
          <w:b/>
          <w:bCs/>
          <w:sz w:val="22"/>
          <w:szCs w:val="22"/>
        </w:rPr>
        <w:t>June 17</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47E519DA" w14:textId="3BBF953B" w:rsidR="00C67006" w:rsidRPr="00975B72"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 xml:space="preserve">Zoom </w:t>
      </w:r>
      <w:r>
        <w:rPr>
          <w:rFonts w:asciiTheme="minorHAnsi" w:hAnsiTheme="minorHAnsi" w:cstheme="minorHAnsi"/>
          <w:sz w:val="22"/>
          <w:szCs w:val="22"/>
        </w:rPr>
        <w:t xml:space="preserve">due to </w:t>
      </w:r>
      <w:r w:rsidR="004A56C5">
        <w:rPr>
          <w:rFonts w:asciiTheme="minorHAnsi" w:hAnsiTheme="minorHAnsi" w:cstheme="minorHAnsi"/>
          <w:sz w:val="22"/>
          <w:szCs w:val="22"/>
        </w:rPr>
        <w:t xml:space="preserve">the </w:t>
      </w:r>
      <w:r>
        <w:rPr>
          <w:rFonts w:asciiTheme="minorHAnsi" w:hAnsiTheme="minorHAnsi" w:cstheme="minorHAnsi"/>
          <w:sz w:val="22"/>
          <w:szCs w:val="22"/>
        </w:rPr>
        <w:t xml:space="preserve">COVID-19 </w:t>
      </w:r>
      <w:r w:rsidR="004A56C5">
        <w:rPr>
          <w:rFonts w:asciiTheme="minorHAnsi" w:hAnsiTheme="minorHAnsi" w:cstheme="minorHAnsi"/>
          <w:sz w:val="22"/>
          <w:szCs w:val="22"/>
        </w:rPr>
        <w:t>shutdown</w:t>
      </w:r>
      <w:r>
        <w:rPr>
          <w:rFonts w:asciiTheme="minorHAnsi" w:hAnsiTheme="minorHAnsi" w:cstheme="minorHAnsi"/>
          <w:sz w:val="22"/>
          <w:szCs w:val="22"/>
        </w:rPr>
        <w:t xml:space="preserve">. </w:t>
      </w:r>
      <w:r w:rsidR="00C83BB4">
        <w:rPr>
          <w:rFonts w:asciiTheme="minorHAnsi" w:hAnsiTheme="minorHAnsi" w:cstheme="minorHAnsi"/>
          <w:sz w:val="22"/>
          <w:szCs w:val="22"/>
        </w:rPr>
        <w:t>Attending</w:t>
      </w:r>
      <w:r>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Ron Cronise, President; </w:t>
      </w:r>
      <w:r w:rsidR="00413D80" w:rsidRPr="00975B72">
        <w:rPr>
          <w:rFonts w:asciiTheme="minorHAnsi" w:hAnsiTheme="minorHAnsi" w:cstheme="minorHAnsi"/>
          <w:sz w:val="22"/>
          <w:szCs w:val="22"/>
        </w:rPr>
        <w:t>Joanne Reszka</w:t>
      </w:r>
      <w:r w:rsidR="00C446F4" w:rsidRPr="00975B72">
        <w:rPr>
          <w:rFonts w:asciiTheme="minorHAnsi" w:hAnsiTheme="minorHAnsi" w:cstheme="minorHAnsi"/>
          <w:sz w:val="22"/>
          <w:szCs w:val="22"/>
        </w:rPr>
        <w:t>, Vice</w:t>
      </w:r>
      <w:r w:rsidR="00FB28DC"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President</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Larry Davis, Treasurer; </w:t>
      </w:r>
      <w:r w:rsidR="00413D80" w:rsidRPr="00975B72">
        <w:rPr>
          <w:rFonts w:asciiTheme="minorHAnsi" w:hAnsiTheme="minorHAnsi" w:cstheme="minorHAnsi"/>
          <w:sz w:val="22"/>
          <w:szCs w:val="22"/>
        </w:rPr>
        <w:t>Liz Jordan</w:t>
      </w:r>
      <w:r w:rsidR="00C446F4" w:rsidRPr="00975B72">
        <w:rPr>
          <w:rFonts w:asciiTheme="minorHAnsi" w:hAnsiTheme="minorHAnsi" w:cstheme="minorHAnsi"/>
          <w:sz w:val="22"/>
          <w:szCs w:val="22"/>
        </w:rPr>
        <w:t xml:space="preserve">, Secretary; Connie Hillman, Julia Klossner, Doug Brindley, </w:t>
      </w:r>
      <w:r>
        <w:rPr>
          <w:rFonts w:asciiTheme="minorHAnsi" w:hAnsiTheme="minorHAnsi" w:cstheme="minorHAnsi"/>
          <w:sz w:val="22"/>
          <w:szCs w:val="22"/>
        </w:rPr>
        <w:t xml:space="preserve">Colin Jenei, </w:t>
      </w:r>
      <w:r w:rsidR="008A0DE6">
        <w:rPr>
          <w:rFonts w:asciiTheme="minorHAnsi" w:hAnsiTheme="minorHAnsi" w:cstheme="minorHAnsi"/>
          <w:sz w:val="22"/>
          <w:szCs w:val="22"/>
        </w:rPr>
        <w:t>Mi</w:t>
      </w:r>
      <w:r w:rsidR="007A2E97">
        <w:rPr>
          <w:rFonts w:asciiTheme="minorHAnsi" w:hAnsiTheme="minorHAnsi" w:cstheme="minorHAnsi"/>
          <w:sz w:val="22"/>
          <w:szCs w:val="22"/>
        </w:rPr>
        <w:t>k</w:t>
      </w:r>
      <w:r w:rsidR="008A0DE6">
        <w:rPr>
          <w:rFonts w:asciiTheme="minorHAnsi" w:hAnsiTheme="minorHAnsi" w:cstheme="minorHAnsi"/>
          <w:sz w:val="22"/>
          <w:szCs w:val="22"/>
        </w:rPr>
        <w:t xml:space="preserve">e McKenna, </w:t>
      </w:r>
      <w:r w:rsidR="00413D80" w:rsidRPr="00975B72">
        <w:rPr>
          <w:rFonts w:asciiTheme="minorHAnsi" w:hAnsiTheme="minorHAnsi" w:cstheme="minorHAnsi"/>
          <w:sz w:val="22"/>
          <w:szCs w:val="22"/>
        </w:rPr>
        <w:t>Christopher Whitney.</w:t>
      </w:r>
      <w:r w:rsidR="00D562B9" w:rsidRPr="00975B72">
        <w:rPr>
          <w:rFonts w:asciiTheme="minorHAnsi" w:hAnsiTheme="minorHAnsi" w:cstheme="minorHAnsi"/>
          <w:sz w:val="22"/>
          <w:szCs w:val="22"/>
        </w:rPr>
        <w:t xml:space="preserve"> </w:t>
      </w:r>
      <w:r w:rsidR="00A03BA8">
        <w:rPr>
          <w:rFonts w:asciiTheme="minorHAnsi" w:hAnsiTheme="minorHAnsi" w:cstheme="minorHAnsi"/>
          <w:sz w:val="22"/>
          <w:szCs w:val="22"/>
        </w:rPr>
        <w:t xml:space="preserve">Also </w:t>
      </w:r>
      <w:proofErr w:type="gramStart"/>
      <w:r w:rsidR="00A03BA8">
        <w:rPr>
          <w:rFonts w:asciiTheme="minorHAnsi" w:hAnsiTheme="minorHAnsi" w:cstheme="minorHAnsi"/>
          <w:sz w:val="22"/>
          <w:szCs w:val="22"/>
        </w:rPr>
        <w:t>attending:</w:t>
      </w:r>
      <w:proofErr w:type="gramEnd"/>
      <w:r w:rsidR="00A03BA8">
        <w:rPr>
          <w:rFonts w:asciiTheme="minorHAnsi" w:hAnsiTheme="minorHAnsi" w:cstheme="minorHAnsi"/>
          <w:sz w:val="22"/>
          <w:szCs w:val="22"/>
        </w:rPr>
        <w:t xml:space="preserve"> </w:t>
      </w:r>
      <w:r w:rsidR="008A0DE6">
        <w:rPr>
          <w:rFonts w:asciiTheme="minorHAnsi" w:hAnsiTheme="minorHAnsi" w:cstheme="minorHAnsi"/>
          <w:sz w:val="22"/>
          <w:szCs w:val="22"/>
        </w:rPr>
        <w:t xml:space="preserve">Deidre Alderfer, </w:t>
      </w:r>
      <w:r w:rsidR="00265E73">
        <w:rPr>
          <w:rFonts w:asciiTheme="minorHAnsi" w:hAnsiTheme="minorHAnsi" w:cstheme="minorHAnsi"/>
          <w:sz w:val="22"/>
          <w:szCs w:val="22"/>
        </w:rPr>
        <w:t xml:space="preserve">Eric Jacobson, Patricia Lynch, </w:t>
      </w:r>
      <w:r w:rsidR="008A0DE6">
        <w:rPr>
          <w:rFonts w:asciiTheme="minorHAnsi" w:hAnsiTheme="minorHAnsi" w:cstheme="minorHAnsi"/>
          <w:sz w:val="22"/>
          <w:szCs w:val="22"/>
        </w:rPr>
        <w:t xml:space="preserve">Megan Mendonca </w:t>
      </w:r>
      <w:r w:rsidR="000D6390">
        <w:rPr>
          <w:rFonts w:asciiTheme="minorHAnsi" w:hAnsiTheme="minorHAnsi" w:cstheme="minorHAnsi"/>
          <w:sz w:val="22"/>
          <w:szCs w:val="22"/>
        </w:rPr>
        <w:t>and Audrey Meyer</w:t>
      </w:r>
      <w:r w:rsidR="007A2E97">
        <w:rPr>
          <w:rFonts w:asciiTheme="minorHAnsi" w:hAnsiTheme="minorHAnsi" w:cstheme="minorHAnsi"/>
          <w:sz w:val="22"/>
          <w:szCs w:val="22"/>
        </w:rPr>
        <w:t xml:space="preserve"> </w:t>
      </w:r>
      <w:r w:rsidR="008A0DE6">
        <w:rPr>
          <w:rFonts w:asciiTheme="minorHAnsi" w:hAnsiTheme="minorHAnsi" w:cstheme="minorHAnsi"/>
          <w:sz w:val="22"/>
          <w:szCs w:val="22"/>
        </w:rPr>
        <w:t>(</w:t>
      </w:r>
      <w:r w:rsidR="007A2E97">
        <w:rPr>
          <w:rFonts w:asciiTheme="minorHAnsi" w:hAnsiTheme="minorHAnsi" w:cstheme="minorHAnsi"/>
          <w:sz w:val="22"/>
          <w:szCs w:val="22"/>
        </w:rPr>
        <w:t xml:space="preserve">both from </w:t>
      </w:r>
      <w:r w:rsidR="008A0DE6">
        <w:rPr>
          <w:rFonts w:asciiTheme="minorHAnsi" w:hAnsiTheme="minorHAnsi" w:cstheme="minorHAnsi"/>
          <w:sz w:val="22"/>
          <w:szCs w:val="22"/>
        </w:rPr>
        <w:t>Morrisville Library)</w:t>
      </w:r>
      <w:r w:rsidR="007A2E97">
        <w:rPr>
          <w:rFonts w:asciiTheme="minorHAnsi" w:hAnsiTheme="minorHAnsi" w:cstheme="minorHAnsi"/>
          <w:sz w:val="22"/>
          <w:szCs w:val="22"/>
        </w:rPr>
        <w:t>.</w:t>
      </w:r>
      <w:r w:rsidR="00B5362B">
        <w:rPr>
          <w:rFonts w:asciiTheme="minorHAnsi" w:hAnsiTheme="minorHAnsi" w:cstheme="minorHAnsi"/>
          <w:sz w:val="22"/>
          <w:szCs w:val="22"/>
        </w:rPr>
        <w:t xml:space="preserve"> </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624796CB"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Ron Cronise</w:t>
      </w:r>
    </w:p>
    <w:p w14:paraId="17356503" w14:textId="093C60AC" w:rsidR="00C446F4" w:rsidRPr="00975B72" w:rsidRDefault="009B0CC8" w:rsidP="008A0DE6">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sz w:val="22"/>
          <w:szCs w:val="22"/>
        </w:rPr>
        <w:t xml:space="preserve">The meeting was called to order by Ron at </w:t>
      </w:r>
      <w:r w:rsidR="0084257F" w:rsidRPr="004E01C8">
        <w:rPr>
          <w:rFonts w:asciiTheme="minorHAnsi" w:hAnsiTheme="minorHAnsi" w:cstheme="minorHAnsi"/>
          <w:sz w:val="22"/>
          <w:szCs w:val="22"/>
        </w:rPr>
        <w:t>5:</w:t>
      </w:r>
      <w:r w:rsidR="004E01C8">
        <w:rPr>
          <w:rFonts w:asciiTheme="minorHAnsi" w:hAnsiTheme="minorHAnsi" w:cstheme="minorHAnsi"/>
          <w:sz w:val="22"/>
          <w:szCs w:val="22"/>
        </w:rPr>
        <w:t>3</w:t>
      </w:r>
      <w:r w:rsidR="007A2E97">
        <w:rPr>
          <w:rFonts w:asciiTheme="minorHAnsi" w:hAnsiTheme="minorHAnsi" w:cstheme="minorHAnsi"/>
          <w:sz w:val="22"/>
          <w:szCs w:val="22"/>
        </w:rPr>
        <w:t>3</w:t>
      </w:r>
      <w:r w:rsidR="00FB28DC" w:rsidRPr="00975B72">
        <w:rPr>
          <w:rFonts w:asciiTheme="minorHAnsi" w:hAnsiTheme="minorHAnsi" w:cstheme="minorHAnsi"/>
          <w:sz w:val="22"/>
          <w:szCs w:val="22"/>
        </w:rPr>
        <w:t xml:space="preserve"> p.m.</w:t>
      </w:r>
      <w:r w:rsidR="008A0DE6">
        <w:rPr>
          <w:rFonts w:asciiTheme="minorHAnsi" w:hAnsiTheme="minorHAnsi" w:cstheme="minorHAnsi"/>
          <w:sz w:val="22"/>
          <w:szCs w:val="22"/>
        </w:rPr>
        <w:t xml:space="preserve"> Ron welcomed Deidre Alderfer and </w:t>
      </w:r>
      <w:r w:rsidR="007A2E97">
        <w:rPr>
          <w:rFonts w:asciiTheme="minorHAnsi" w:hAnsiTheme="minorHAnsi" w:cstheme="minorHAnsi"/>
          <w:sz w:val="22"/>
          <w:szCs w:val="22"/>
        </w:rPr>
        <w:t xml:space="preserve">Megan and Audrey from the Morrisville Library. </w:t>
      </w:r>
    </w:p>
    <w:p w14:paraId="7670D7DD" w14:textId="4421F0C3" w:rsidR="00C446F4" w:rsidRPr="00975B72" w:rsidRDefault="00E822C3" w:rsidP="00D7633E">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b/>
          <w:bCs/>
          <w:sz w:val="22"/>
          <w:szCs w:val="22"/>
        </w:rPr>
        <w:t>MOTION</w:t>
      </w:r>
      <w:r w:rsidRPr="00975B72">
        <w:rPr>
          <w:rFonts w:asciiTheme="minorHAnsi" w:hAnsiTheme="minorHAnsi" w:cstheme="minorHAnsi"/>
          <w:sz w:val="22"/>
          <w:szCs w:val="22"/>
        </w:rPr>
        <w:t xml:space="preserve"> by </w:t>
      </w:r>
      <w:r w:rsidR="004E01C8" w:rsidRPr="007A2E97">
        <w:rPr>
          <w:rFonts w:asciiTheme="minorHAnsi" w:hAnsiTheme="minorHAnsi" w:cstheme="minorHAnsi"/>
          <w:sz w:val="22"/>
          <w:szCs w:val="22"/>
        </w:rPr>
        <w:t>Christopher</w:t>
      </w:r>
      <w:r w:rsidR="00BD4D08">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to </w:t>
      </w:r>
      <w:r w:rsidR="00F72BF1" w:rsidRPr="00975B72">
        <w:rPr>
          <w:rFonts w:asciiTheme="minorHAnsi" w:hAnsiTheme="minorHAnsi" w:cstheme="minorHAnsi"/>
          <w:sz w:val="22"/>
          <w:szCs w:val="22"/>
        </w:rPr>
        <w:t>a</w:t>
      </w:r>
      <w:r w:rsidR="00C446F4" w:rsidRPr="00975B72">
        <w:rPr>
          <w:rFonts w:asciiTheme="minorHAnsi" w:hAnsiTheme="minorHAnsi" w:cstheme="minorHAnsi"/>
          <w:sz w:val="22"/>
          <w:szCs w:val="22"/>
        </w:rPr>
        <w:t xml:space="preserve">ccept </w:t>
      </w:r>
      <w:r w:rsidRPr="00975B72">
        <w:rPr>
          <w:rFonts w:asciiTheme="minorHAnsi" w:hAnsiTheme="minorHAnsi" w:cstheme="minorHAnsi"/>
          <w:sz w:val="22"/>
          <w:szCs w:val="22"/>
        </w:rPr>
        <w:t xml:space="preserve">the </w:t>
      </w:r>
      <w:r w:rsidR="00C446F4" w:rsidRPr="00975B72">
        <w:rPr>
          <w:rFonts w:asciiTheme="minorHAnsi" w:hAnsiTheme="minorHAnsi" w:cstheme="minorHAnsi"/>
          <w:sz w:val="22"/>
          <w:szCs w:val="22"/>
        </w:rPr>
        <w:t>Minutes</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of</w:t>
      </w:r>
      <w:r w:rsidRPr="00975B72">
        <w:rPr>
          <w:rFonts w:asciiTheme="minorHAnsi" w:hAnsiTheme="minorHAnsi" w:cstheme="minorHAnsi"/>
          <w:sz w:val="22"/>
          <w:szCs w:val="22"/>
        </w:rPr>
        <w:t xml:space="preserve"> the </w:t>
      </w:r>
      <w:r w:rsidR="004A75F7">
        <w:rPr>
          <w:rFonts w:asciiTheme="minorHAnsi" w:hAnsiTheme="minorHAnsi" w:cstheme="minorHAnsi"/>
          <w:sz w:val="22"/>
          <w:szCs w:val="22"/>
        </w:rPr>
        <w:t>April 15</w:t>
      </w:r>
      <w:r w:rsidR="00C446F4" w:rsidRPr="00975B72">
        <w:rPr>
          <w:rFonts w:asciiTheme="minorHAnsi" w:hAnsiTheme="minorHAnsi" w:cstheme="minorHAnsi"/>
          <w:sz w:val="22"/>
          <w:szCs w:val="22"/>
        </w:rPr>
        <w:t>, 20</w:t>
      </w:r>
      <w:r w:rsidR="00F1024E">
        <w:rPr>
          <w:rFonts w:asciiTheme="minorHAnsi" w:hAnsiTheme="minorHAnsi" w:cstheme="minorHAnsi"/>
          <w:sz w:val="22"/>
          <w:szCs w:val="22"/>
        </w:rPr>
        <w:t>20</w:t>
      </w:r>
      <w:r w:rsidR="00C446F4" w:rsidRPr="00975B72">
        <w:rPr>
          <w:rFonts w:asciiTheme="minorHAnsi" w:hAnsiTheme="minorHAnsi" w:cstheme="minorHAnsi"/>
          <w:sz w:val="22"/>
          <w:szCs w:val="22"/>
        </w:rPr>
        <w:t xml:space="preserve"> Meeting</w:t>
      </w:r>
      <w:r w:rsidR="008A0DE6">
        <w:rPr>
          <w:rFonts w:asciiTheme="minorHAnsi" w:hAnsiTheme="minorHAnsi" w:cstheme="minorHAnsi"/>
          <w:sz w:val="22"/>
          <w:szCs w:val="22"/>
        </w:rPr>
        <w:t xml:space="preserve"> with </w:t>
      </w:r>
      <w:r w:rsidR="000D6390">
        <w:rPr>
          <w:rFonts w:asciiTheme="minorHAnsi" w:hAnsiTheme="minorHAnsi" w:cstheme="minorHAnsi"/>
          <w:sz w:val="22"/>
          <w:szCs w:val="22"/>
        </w:rPr>
        <w:t xml:space="preserve">a </w:t>
      </w:r>
      <w:r w:rsidR="008A0DE6">
        <w:rPr>
          <w:rFonts w:asciiTheme="minorHAnsi" w:hAnsiTheme="minorHAnsi" w:cstheme="minorHAnsi"/>
          <w:sz w:val="22"/>
          <w:szCs w:val="22"/>
        </w:rPr>
        <w:t>small change from Joanne Reszka</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SECONDED</w:t>
      </w:r>
      <w:r w:rsidRPr="00975B72">
        <w:rPr>
          <w:rFonts w:asciiTheme="minorHAnsi" w:hAnsiTheme="minorHAnsi" w:cstheme="minorHAnsi"/>
          <w:sz w:val="22"/>
          <w:szCs w:val="22"/>
        </w:rPr>
        <w:t xml:space="preserve"> </w:t>
      </w:r>
      <w:r w:rsidRPr="00191EE4">
        <w:rPr>
          <w:rFonts w:asciiTheme="minorHAnsi" w:hAnsiTheme="minorHAnsi" w:cstheme="minorHAnsi"/>
          <w:sz w:val="22"/>
          <w:szCs w:val="22"/>
        </w:rPr>
        <w:t>by</w:t>
      </w:r>
      <w:r w:rsidR="00FB6028" w:rsidRPr="00191EE4">
        <w:rPr>
          <w:rFonts w:asciiTheme="minorHAnsi" w:hAnsiTheme="minorHAnsi" w:cstheme="minorHAnsi"/>
          <w:sz w:val="22"/>
          <w:szCs w:val="22"/>
        </w:rPr>
        <w:t xml:space="preserve"> </w:t>
      </w:r>
      <w:r w:rsidR="007A2E97">
        <w:rPr>
          <w:rFonts w:asciiTheme="minorHAnsi" w:hAnsiTheme="minorHAnsi" w:cstheme="minorHAnsi"/>
          <w:sz w:val="22"/>
          <w:szCs w:val="22"/>
        </w:rPr>
        <w:t>Colin.</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 xml:space="preserve">APPROVED </w:t>
      </w:r>
      <w:r w:rsidRPr="00975B72">
        <w:rPr>
          <w:rFonts w:asciiTheme="minorHAnsi" w:hAnsiTheme="minorHAnsi" w:cstheme="minorHAnsi"/>
          <w:sz w:val="22"/>
          <w:szCs w:val="22"/>
        </w:rPr>
        <w:t xml:space="preserve">by all.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08027CAC"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A4107D" w:rsidRPr="00975B72">
        <w:rPr>
          <w:rFonts w:asciiTheme="minorHAnsi" w:hAnsiTheme="minorHAnsi" w:cstheme="minorHAnsi"/>
          <w:b/>
          <w:bCs/>
          <w:sz w:val="22"/>
          <w:szCs w:val="22"/>
        </w:rPr>
        <w:t xml:space="preserve"> (Preliminary)</w:t>
      </w:r>
      <w:r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1CB719AB" w14:textId="712717CD" w:rsidR="004A75F7" w:rsidRDefault="004A75F7" w:rsidP="004A75F7">
      <w:pPr>
        <w:tabs>
          <w:tab w:val="left" w:pos="990"/>
          <w:tab w:val="left" w:pos="1440"/>
        </w:tabs>
        <w:rPr>
          <w:rFonts w:asciiTheme="minorHAnsi" w:hAnsiTheme="minorHAnsi" w:cstheme="minorHAnsi"/>
          <w:sz w:val="22"/>
          <w:szCs w:val="22"/>
        </w:rPr>
      </w:pPr>
    </w:p>
    <w:p w14:paraId="73AF1D91" w14:textId="469E9407" w:rsidR="00DC6C30" w:rsidRDefault="00030C8E" w:rsidP="008A0DE6">
      <w:pPr>
        <w:tabs>
          <w:tab w:val="left" w:pos="990"/>
          <w:tab w:val="left" w:pos="1440"/>
        </w:tabs>
        <w:rPr>
          <w:rFonts w:asciiTheme="minorHAnsi" w:hAnsiTheme="minorHAnsi" w:cs="Times New Roman"/>
          <w:noProof/>
        </w:rPr>
      </w:pPr>
      <w:r>
        <w:rPr>
          <w:rFonts w:asciiTheme="minorHAnsi" w:hAnsiTheme="minorHAnsi" w:cstheme="minorHAnsi"/>
          <w:noProof/>
          <w:sz w:val="22"/>
          <w:szCs w:val="22"/>
        </w:rPr>
        <w:drawing>
          <wp:inline distT="0" distB="0" distL="0" distR="0" wp14:anchorId="4CA1A98F" wp14:editId="55326D9C">
            <wp:extent cx="5068268" cy="4939393"/>
            <wp:effectExtent l="0" t="0" r="0" b="127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17 at 1.38.49 PM.png"/>
                    <pic:cNvPicPr/>
                  </pic:nvPicPr>
                  <pic:blipFill>
                    <a:blip r:embed="rId8">
                      <a:extLst>
                        <a:ext uri="{28A0092B-C50C-407E-A947-70E740481C1C}">
                          <a14:useLocalDpi xmlns:a14="http://schemas.microsoft.com/office/drawing/2010/main" val="0"/>
                        </a:ext>
                      </a:extLst>
                    </a:blip>
                    <a:stretch>
                      <a:fillRect/>
                    </a:stretch>
                  </pic:blipFill>
                  <pic:spPr>
                    <a:xfrm>
                      <a:off x="0" y="0"/>
                      <a:ext cx="5159293" cy="5028104"/>
                    </a:xfrm>
                    <a:prstGeom prst="rect">
                      <a:avLst/>
                    </a:prstGeom>
                  </pic:spPr>
                </pic:pic>
              </a:graphicData>
            </a:graphic>
          </wp:inline>
        </w:drawing>
      </w:r>
    </w:p>
    <w:p w14:paraId="5202D14E" w14:textId="5753F017" w:rsidR="00B179BD" w:rsidRPr="00B179BD" w:rsidRDefault="00F14480" w:rsidP="00B179BD">
      <w:pPr>
        <w:pStyle w:val="ListParagraph"/>
        <w:numPr>
          <w:ilvl w:val="0"/>
          <w:numId w:val="29"/>
        </w:num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Larry </w:t>
      </w:r>
      <w:r w:rsidR="008A0DE6">
        <w:rPr>
          <w:rFonts w:asciiTheme="minorHAnsi" w:hAnsiTheme="minorHAnsi" w:cstheme="minorHAnsi"/>
          <w:sz w:val="22"/>
          <w:szCs w:val="22"/>
        </w:rPr>
        <w:t xml:space="preserve">noted </w:t>
      </w:r>
      <w:r w:rsidR="007A2E97">
        <w:rPr>
          <w:rFonts w:asciiTheme="minorHAnsi" w:hAnsiTheme="minorHAnsi" w:cstheme="minorHAnsi"/>
          <w:sz w:val="22"/>
          <w:szCs w:val="22"/>
        </w:rPr>
        <w:t xml:space="preserve">that all or substantially all of the money from the Paycheck Protection Plan loan should be forgiven due to recent changes. </w:t>
      </w:r>
    </w:p>
    <w:p w14:paraId="64F005BA" w14:textId="78900263" w:rsidR="00A652EB" w:rsidRDefault="008A0DE6" w:rsidP="001866B0">
      <w:pPr>
        <w:pStyle w:val="ListParagraph"/>
        <w:numPr>
          <w:ilvl w:val="0"/>
          <w:numId w:val="29"/>
        </w:numPr>
        <w:tabs>
          <w:tab w:val="left" w:pos="990"/>
          <w:tab w:val="left" w:pos="1440"/>
        </w:tabs>
        <w:rPr>
          <w:rFonts w:asciiTheme="minorHAnsi" w:hAnsiTheme="minorHAnsi" w:cstheme="minorHAnsi"/>
          <w:sz w:val="22"/>
          <w:szCs w:val="22"/>
        </w:rPr>
      </w:pPr>
      <w:r>
        <w:rPr>
          <w:rFonts w:asciiTheme="minorHAnsi" w:hAnsiTheme="minorHAnsi" w:cstheme="minorHAnsi"/>
          <w:sz w:val="22"/>
          <w:szCs w:val="22"/>
        </w:rPr>
        <w:lastRenderedPageBreak/>
        <w:t xml:space="preserve">New Hope Borough payments </w:t>
      </w:r>
      <w:r w:rsidR="007A2E97">
        <w:rPr>
          <w:rFonts w:asciiTheme="minorHAnsi" w:hAnsiTheme="minorHAnsi" w:cstheme="minorHAnsi"/>
          <w:sz w:val="22"/>
          <w:szCs w:val="22"/>
        </w:rPr>
        <w:t xml:space="preserve">are running </w:t>
      </w:r>
      <w:r w:rsidR="00BB6C43">
        <w:rPr>
          <w:rFonts w:asciiTheme="minorHAnsi" w:hAnsiTheme="minorHAnsi" w:cstheme="minorHAnsi"/>
          <w:sz w:val="22"/>
          <w:szCs w:val="22"/>
        </w:rPr>
        <w:t>late, perhaps because of reduced tax revenue</w:t>
      </w:r>
      <w:r w:rsidR="007A2E97">
        <w:rPr>
          <w:rFonts w:asciiTheme="minorHAnsi" w:hAnsiTheme="minorHAnsi" w:cstheme="minorHAnsi"/>
          <w:sz w:val="22"/>
          <w:szCs w:val="22"/>
        </w:rPr>
        <w:t xml:space="preserve">. Solebury Township’s payments have been accelerated. </w:t>
      </w:r>
    </w:p>
    <w:p w14:paraId="1BED9BD9" w14:textId="4A2E7706" w:rsidR="008A0DE6" w:rsidRDefault="008A0DE6" w:rsidP="001866B0">
      <w:pPr>
        <w:pStyle w:val="ListParagraph"/>
        <w:numPr>
          <w:ilvl w:val="0"/>
          <w:numId w:val="29"/>
        </w:num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Investment performance</w:t>
      </w:r>
      <w:r w:rsidR="006D7241">
        <w:rPr>
          <w:rFonts w:asciiTheme="minorHAnsi" w:hAnsiTheme="minorHAnsi" w:cstheme="minorHAnsi"/>
          <w:sz w:val="22"/>
          <w:szCs w:val="22"/>
        </w:rPr>
        <w:t xml:space="preserve"> for restricted and non</w:t>
      </w:r>
      <w:r w:rsidR="007A2E97">
        <w:rPr>
          <w:rFonts w:asciiTheme="minorHAnsi" w:hAnsiTheme="minorHAnsi" w:cstheme="minorHAnsi"/>
          <w:sz w:val="22"/>
          <w:szCs w:val="22"/>
        </w:rPr>
        <w:t>-</w:t>
      </w:r>
      <w:r w:rsidR="006D7241">
        <w:rPr>
          <w:rFonts w:asciiTheme="minorHAnsi" w:hAnsiTheme="minorHAnsi" w:cstheme="minorHAnsi"/>
          <w:sz w:val="22"/>
          <w:szCs w:val="22"/>
        </w:rPr>
        <w:t>restricted endowment is down 4%.</w:t>
      </w:r>
    </w:p>
    <w:p w14:paraId="739904C2" w14:textId="059FFA05" w:rsidR="007A2E97" w:rsidRPr="000D6390" w:rsidRDefault="007A2E97" w:rsidP="001866B0">
      <w:pPr>
        <w:pStyle w:val="ListParagraph"/>
        <w:numPr>
          <w:ilvl w:val="0"/>
          <w:numId w:val="29"/>
        </w:numPr>
        <w:tabs>
          <w:tab w:val="left" w:pos="990"/>
          <w:tab w:val="left" w:pos="1440"/>
        </w:tabs>
        <w:rPr>
          <w:rFonts w:asciiTheme="minorHAnsi" w:hAnsiTheme="minorHAnsi" w:cstheme="minorHAnsi"/>
          <w:sz w:val="22"/>
          <w:szCs w:val="22"/>
        </w:rPr>
      </w:pPr>
      <w:r w:rsidRPr="000D6390">
        <w:rPr>
          <w:rFonts w:asciiTheme="minorHAnsi" w:hAnsiTheme="minorHAnsi" w:cstheme="minorHAnsi"/>
          <w:sz w:val="22"/>
          <w:szCs w:val="22"/>
        </w:rPr>
        <w:t xml:space="preserve">Larry and Connie have submitted an application for a PA CARES Grant. Funds from </w:t>
      </w:r>
      <w:r w:rsidR="00265E73" w:rsidRPr="000D6390">
        <w:rPr>
          <w:rFonts w:asciiTheme="minorHAnsi" w:hAnsiTheme="minorHAnsi" w:cstheme="minorHAnsi"/>
          <w:sz w:val="22"/>
          <w:szCs w:val="22"/>
        </w:rPr>
        <w:t xml:space="preserve">this </w:t>
      </w:r>
      <w:r w:rsidRPr="000D6390">
        <w:rPr>
          <w:rFonts w:asciiTheme="minorHAnsi" w:hAnsiTheme="minorHAnsi" w:cstheme="minorHAnsi"/>
          <w:sz w:val="22"/>
          <w:szCs w:val="22"/>
        </w:rPr>
        <w:t>grant can pay for operational costs.</w:t>
      </w:r>
    </w:p>
    <w:p w14:paraId="5FEAFF5C" w14:textId="77777777" w:rsidR="008A0DE6" w:rsidRPr="00F14480" w:rsidRDefault="008A0DE6" w:rsidP="008A0DE6">
      <w:pPr>
        <w:pStyle w:val="ListParagraph"/>
        <w:tabs>
          <w:tab w:val="left" w:pos="990"/>
          <w:tab w:val="left" w:pos="1440"/>
        </w:tabs>
        <w:ind w:left="1350"/>
        <w:rPr>
          <w:rFonts w:asciiTheme="minorHAnsi" w:hAnsiTheme="minorHAnsi" w:cstheme="minorHAnsi"/>
          <w:sz w:val="22"/>
          <w:szCs w:val="22"/>
        </w:rPr>
      </w:pPr>
    </w:p>
    <w:p w14:paraId="1DABA308" w14:textId="77777777" w:rsidR="00A652EB" w:rsidRDefault="00E822C3" w:rsidP="00A652EB">
      <w:pPr>
        <w:pStyle w:val="ListParagraph"/>
        <w:numPr>
          <w:ilvl w:val="0"/>
          <w:numId w:val="3"/>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586DDDFD" w14:textId="77777777" w:rsidR="00D03CC2" w:rsidRDefault="00D03CC2" w:rsidP="00A652EB">
      <w:pPr>
        <w:tabs>
          <w:tab w:val="left" w:pos="990"/>
          <w:tab w:val="left" w:pos="1440"/>
        </w:tabs>
        <w:ind w:left="360"/>
        <w:rPr>
          <w:rFonts w:asciiTheme="minorHAnsi" w:hAnsiTheme="minorHAnsi" w:cstheme="minorHAnsi"/>
          <w:sz w:val="22"/>
          <w:szCs w:val="22"/>
        </w:rPr>
      </w:pPr>
    </w:p>
    <w:p w14:paraId="13B7F8A5" w14:textId="5568738A" w:rsidR="004A75F7" w:rsidRPr="004A75F7" w:rsidRDefault="008A0DE6" w:rsidP="004A75F7">
      <w:pPr>
        <w:spacing w:after="160" w:line="256" w:lineRule="auto"/>
        <w:ind w:left="360"/>
        <w:rPr>
          <w:rFonts w:asciiTheme="minorHAnsi" w:hAnsiTheme="minorHAnsi" w:cstheme="minorHAnsi"/>
          <w:b/>
          <w:bCs/>
          <w:sz w:val="22"/>
          <w:szCs w:val="22"/>
        </w:rPr>
      </w:pPr>
      <w:r>
        <w:rPr>
          <w:rFonts w:asciiTheme="minorHAnsi" w:hAnsiTheme="minorHAnsi" w:cstheme="minorHAnsi"/>
          <w:b/>
          <w:bCs/>
          <w:sz w:val="22"/>
          <w:szCs w:val="22"/>
        </w:rPr>
        <w:t>Yellow Phase</w:t>
      </w:r>
      <w:r w:rsidR="004A75F7" w:rsidRPr="004A75F7">
        <w:rPr>
          <w:rFonts w:asciiTheme="minorHAnsi" w:hAnsiTheme="minorHAnsi" w:cstheme="minorHAnsi"/>
          <w:b/>
          <w:bCs/>
          <w:sz w:val="22"/>
          <w:szCs w:val="22"/>
        </w:rPr>
        <w:t>:</w:t>
      </w:r>
    </w:p>
    <w:p w14:paraId="259CB34B" w14:textId="23256095" w:rsidR="008A0DE6" w:rsidRPr="008A0DE6" w:rsidRDefault="008A0DE6" w:rsidP="008A0DE6">
      <w:pPr>
        <w:spacing w:after="160" w:line="256" w:lineRule="auto"/>
        <w:ind w:left="360"/>
        <w:rPr>
          <w:rFonts w:asciiTheme="minorHAnsi" w:hAnsiTheme="minorHAnsi" w:cstheme="minorHAnsi"/>
          <w:sz w:val="22"/>
          <w:szCs w:val="22"/>
        </w:rPr>
      </w:pPr>
      <w:r w:rsidRPr="008A0DE6">
        <w:rPr>
          <w:rFonts w:asciiTheme="minorHAnsi" w:hAnsiTheme="minorHAnsi" w:cstheme="minorHAnsi"/>
          <w:sz w:val="22"/>
          <w:szCs w:val="22"/>
        </w:rPr>
        <w:t>On Friday, June 5, Bucks County entered the Yellow Phase of Governor Wolf’s plan to reopen Pennsylvania.</w:t>
      </w:r>
    </w:p>
    <w:p w14:paraId="07970F67" w14:textId="337F2242" w:rsidR="008A0DE6" w:rsidRPr="008A0DE6" w:rsidRDefault="008A0DE6" w:rsidP="008A0DE6">
      <w:pPr>
        <w:pStyle w:val="ListParagraph"/>
        <w:numPr>
          <w:ilvl w:val="0"/>
          <w:numId w:val="30"/>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 xml:space="preserve">Staff reported to work Monday, June </w:t>
      </w:r>
      <w:r>
        <w:rPr>
          <w:rFonts w:asciiTheme="minorHAnsi" w:hAnsiTheme="minorHAnsi" w:cstheme="minorHAnsi"/>
          <w:sz w:val="22"/>
          <w:szCs w:val="22"/>
        </w:rPr>
        <w:t xml:space="preserve">8 </w:t>
      </w:r>
      <w:r w:rsidRPr="008A0DE6">
        <w:rPr>
          <w:rFonts w:asciiTheme="minorHAnsi" w:hAnsiTheme="minorHAnsi" w:cstheme="minorHAnsi"/>
          <w:sz w:val="22"/>
          <w:szCs w:val="22"/>
        </w:rPr>
        <w:t xml:space="preserve">on an abbreviated schedule to begin to prepare the building for curbside delivery, </w:t>
      </w:r>
      <w:r w:rsidR="007A2E97">
        <w:rPr>
          <w:rFonts w:asciiTheme="minorHAnsi" w:hAnsiTheme="minorHAnsi" w:cstheme="minorHAnsi"/>
          <w:sz w:val="22"/>
          <w:szCs w:val="22"/>
        </w:rPr>
        <w:t>which began on</w:t>
      </w:r>
      <w:r w:rsidRPr="008A0DE6">
        <w:rPr>
          <w:rFonts w:asciiTheme="minorHAnsi" w:hAnsiTheme="minorHAnsi" w:cstheme="minorHAnsi"/>
          <w:sz w:val="22"/>
          <w:szCs w:val="22"/>
        </w:rPr>
        <w:t xml:space="preserve"> June 15.</w:t>
      </w:r>
    </w:p>
    <w:p w14:paraId="49369D03" w14:textId="77777777" w:rsidR="008A0DE6" w:rsidRPr="008A0DE6" w:rsidRDefault="008A0DE6" w:rsidP="008A0DE6">
      <w:pPr>
        <w:pStyle w:val="ListParagraph"/>
        <w:numPr>
          <w:ilvl w:val="0"/>
          <w:numId w:val="30"/>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Notices regarding how the move to the Yellow Phase will impact library operations were posted on our website and Facebook pages. Email blasts on Moving to Yellow, Instructions for Curbside Delivery and the Summer Reading Program have or are in the process of being sent out.</w:t>
      </w:r>
    </w:p>
    <w:p w14:paraId="4F325794" w14:textId="7ADE0EE3" w:rsidR="008A0DE6" w:rsidRPr="008A0DE6" w:rsidRDefault="008A0DE6" w:rsidP="008A0DE6">
      <w:pPr>
        <w:pStyle w:val="ListParagraph"/>
        <w:numPr>
          <w:ilvl w:val="0"/>
          <w:numId w:val="30"/>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Instructions on the Summer Reading Program</w:t>
      </w:r>
      <w:r w:rsidR="007A2E97">
        <w:rPr>
          <w:rFonts w:asciiTheme="minorHAnsi" w:hAnsiTheme="minorHAnsi" w:cstheme="minorHAnsi"/>
          <w:sz w:val="22"/>
          <w:szCs w:val="22"/>
        </w:rPr>
        <w:t>, which starts June 20,</w:t>
      </w:r>
      <w:r w:rsidRPr="008A0DE6">
        <w:rPr>
          <w:rFonts w:asciiTheme="minorHAnsi" w:hAnsiTheme="minorHAnsi" w:cstheme="minorHAnsi"/>
          <w:sz w:val="22"/>
          <w:szCs w:val="22"/>
        </w:rPr>
        <w:t xml:space="preserve"> were sent through the school list serve. Thank you to Mike McKenna for helping facilitate this</w:t>
      </w:r>
      <w:r>
        <w:rPr>
          <w:rFonts w:asciiTheme="minorHAnsi" w:hAnsiTheme="minorHAnsi" w:cstheme="minorHAnsi"/>
          <w:sz w:val="22"/>
          <w:szCs w:val="22"/>
        </w:rPr>
        <w:t xml:space="preserve"> communication.</w:t>
      </w:r>
    </w:p>
    <w:p w14:paraId="59569A49" w14:textId="2A59DD61" w:rsidR="008A0DE6" w:rsidRPr="008A0DE6" w:rsidRDefault="008A0DE6" w:rsidP="008A0DE6">
      <w:pPr>
        <w:pStyle w:val="ListParagraph"/>
        <w:numPr>
          <w:ilvl w:val="0"/>
          <w:numId w:val="30"/>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The staff is getting used to the new world order, wearing masks</w:t>
      </w:r>
      <w:r>
        <w:rPr>
          <w:rFonts w:asciiTheme="minorHAnsi" w:hAnsiTheme="minorHAnsi" w:cstheme="minorHAnsi"/>
          <w:sz w:val="22"/>
          <w:szCs w:val="22"/>
        </w:rPr>
        <w:t xml:space="preserve">, </w:t>
      </w:r>
      <w:r w:rsidRPr="008A0DE6">
        <w:rPr>
          <w:rFonts w:asciiTheme="minorHAnsi" w:hAnsiTheme="minorHAnsi" w:cstheme="minorHAnsi"/>
          <w:sz w:val="22"/>
          <w:szCs w:val="22"/>
        </w:rPr>
        <w:t>staying socially distant, placing items in quarantine, etc.</w:t>
      </w:r>
    </w:p>
    <w:p w14:paraId="6A69D455" w14:textId="77777777" w:rsidR="008A0DE6" w:rsidRPr="008A0DE6" w:rsidRDefault="008A0DE6" w:rsidP="008A0DE6">
      <w:pPr>
        <w:pStyle w:val="ListParagraph"/>
        <w:numPr>
          <w:ilvl w:val="0"/>
          <w:numId w:val="30"/>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IT came out on Wednesday, June 10 and helped reconfigure our computers to allow for staff to work in separate socially distant areas.</w:t>
      </w:r>
    </w:p>
    <w:p w14:paraId="7903BDB5" w14:textId="6305FD1E" w:rsidR="008A0DE6" w:rsidRPr="008A0DE6" w:rsidRDefault="008A0DE6" w:rsidP="008A0DE6">
      <w:pPr>
        <w:pStyle w:val="ListParagraph"/>
        <w:numPr>
          <w:ilvl w:val="0"/>
          <w:numId w:val="30"/>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 xml:space="preserve">We are starting to move furniture around in preparation for allowing the public back into the building </w:t>
      </w:r>
      <w:r w:rsidR="007A2E97">
        <w:rPr>
          <w:rFonts w:asciiTheme="minorHAnsi" w:hAnsiTheme="minorHAnsi" w:cstheme="minorHAnsi"/>
          <w:sz w:val="22"/>
          <w:szCs w:val="22"/>
        </w:rPr>
        <w:t>on July 6</w:t>
      </w:r>
      <w:r w:rsidRPr="008A0DE6">
        <w:rPr>
          <w:rFonts w:asciiTheme="minorHAnsi" w:hAnsiTheme="minorHAnsi" w:cstheme="minorHAnsi"/>
          <w:sz w:val="22"/>
          <w:szCs w:val="22"/>
        </w:rPr>
        <w:t>. We are still waiting for the plexiglass to be delivered from BCFL.</w:t>
      </w:r>
    </w:p>
    <w:p w14:paraId="1F91BA1F" w14:textId="6BFA6066" w:rsidR="008A0DE6" w:rsidRPr="008A0DE6" w:rsidRDefault="008A0DE6" w:rsidP="008A0DE6">
      <w:pPr>
        <w:pStyle w:val="ListParagraph"/>
        <w:numPr>
          <w:ilvl w:val="0"/>
          <w:numId w:val="30"/>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On Tuesday, June 9, the state house and senate voted to override Governor Wolf’s state of emergency order, encouraging businesses to reopen immediately and the public to “go live your lives.” This is a constitutional matter and is headed for the courts. We have a plan in place to reopen</w:t>
      </w:r>
      <w:r>
        <w:rPr>
          <w:rFonts w:asciiTheme="minorHAnsi" w:hAnsiTheme="minorHAnsi" w:cstheme="minorHAnsi"/>
          <w:sz w:val="22"/>
          <w:szCs w:val="22"/>
        </w:rPr>
        <w:t>,</w:t>
      </w:r>
      <w:r w:rsidRPr="008A0DE6">
        <w:rPr>
          <w:rFonts w:asciiTheme="minorHAnsi" w:hAnsiTheme="minorHAnsi" w:cstheme="minorHAnsi"/>
          <w:sz w:val="22"/>
          <w:szCs w:val="22"/>
        </w:rPr>
        <w:t xml:space="preserve"> and we will follow this provided we have adequate cleaning supplies and health conditions are stable.</w:t>
      </w:r>
    </w:p>
    <w:p w14:paraId="349E0A5C" w14:textId="77777777" w:rsidR="008A0DE6" w:rsidRPr="008A0DE6" w:rsidRDefault="008A0DE6" w:rsidP="008A0DE6">
      <w:pPr>
        <w:ind w:left="360"/>
        <w:rPr>
          <w:rFonts w:asciiTheme="minorHAnsi" w:hAnsiTheme="minorHAnsi" w:cstheme="minorHAnsi"/>
          <w:b/>
          <w:bCs/>
          <w:sz w:val="22"/>
          <w:szCs w:val="22"/>
        </w:rPr>
      </w:pPr>
      <w:r w:rsidRPr="008A0DE6">
        <w:rPr>
          <w:rFonts w:asciiTheme="minorHAnsi" w:hAnsiTheme="minorHAnsi" w:cstheme="minorHAnsi"/>
          <w:b/>
          <w:bCs/>
          <w:sz w:val="22"/>
          <w:szCs w:val="22"/>
        </w:rPr>
        <w:t>District Information:</w:t>
      </w:r>
    </w:p>
    <w:p w14:paraId="2E002FC2" w14:textId="77CC4269" w:rsidR="008A0DE6" w:rsidRPr="008A0DE6" w:rsidRDefault="008A0DE6" w:rsidP="008A0DE6">
      <w:pPr>
        <w:pStyle w:val="ListParagraph"/>
        <w:numPr>
          <w:ilvl w:val="0"/>
          <w:numId w:val="31"/>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State Funding: The state fiscal year runs from July 1 to June 30. The state usually passes a budget somewhere around the end of June. This year it quietly passed a budget at the end of May. It is a bifurcated budget. Funding has been approved for the next 5½ months. In November, the second half of the budget will be determined. While the entire budget is flat (same as last year)</w:t>
      </w:r>
      <w:r>
        <w:rPr>
          <w:rFonts w:asciiTheme="minorHAnsi" w:hAnsiTheme="minorHAnsi" w:cstheme="minorHAnsi"/>
          <w:sz w:val="22"/>
          <w:szCs w:val="22"/>
        </w:rPr>
        <w:t>,</w:t>
      </w:r>
      <w:r w:rsidRPr="008A0DE6">
        <w:rPr>
          <w:rFonts w:asciiTheme="minorHAnsi" w:hAnsiTheme="minorHAnsi" w:cstheme="minorHAnsi"/>
          <w:sz w:val="22"/>
          <w:szCs w:val="22"/>
        </w:rPr>
        <w:t xml:space="preserve"> we do not know if there will be cut</w:t>
      </w:r>
      <w:r>
        <w:rPr>
          <w:rFonts w:asciiTheme="minorHAnsi" w:hAnsiTheme="minorHAnsi" w:cstheme="minorHAnsi"/>
          <w:sz w:val="22"/>
          <w:szCs w:val="22"/>
        </w:rPr>
        <w:t>s</w:t>
      </w:r>
      <w:r w:rsidRPr="008A0DE6">
        <w:rPr>
          <w:rFonts w:asciiTheme="minorHAnsi" w:hAnsiTheme="minorHAnsi" w:cstheme="minorHAnsi"/>
          <w:sz w:val="22"/>
          <w:szCs w:val="22"/>
        </w:rPr>
        <w:t xml:space="preserve"> </w:t>
      </w:r>
      <w:r>
        <w:rPr>
          <w:rFonts w:asciiTheme="minorHAnsi" w:hAnsiTheme="minorHAnsi" w:cstheme="minorHAnsi"/>
          <w:sz w:val="22"/>
          <w:szCs w:val="22"/>
        </w:rPr>
        <w:t xml:space="preserve">in </w:t>
      </w:r>
      <w:r w:rsidRPr="008A0DE6">
        <w:rPr>
          <w:rFonts w:asciiTheme="minorHAnsi" w:hAnsiTheme="minorHAnsi" w:cstheme="minorHAnsi"/>
          <w:sz w:val="22"/>
          <w:szCs w:val="22"/>
        </w:rPr>
        <w:t>the second half of the budgetary year.</w:t>
      </w:r>
    </w:p>
    <w:p w14:paraId="5834F221" w14:textId="20C5B0E1" w:rsidR="008A0DE6" w:rsidRPr="008A0DE6" w:rsidRDefault="008A0DE6" w:rsidP="008A0DE6">
      <w:pPr>
        <w:pStyle w:val="ListParagraph"/>
        <w:numPr>
          <w:ilvl w:val="0"/>
          <w:numId w:val="31"/>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The library directors continue to collaborate to tweak reopening procedures. While there are some differences between libraries, we are, overall, on the same page.</w:t>
      </w:r>
    </w:p>
    <w:p w14:paraId="0239AEDD" w14:textId="77777777" w:rsidR="008A0DE6" w:rsidRPr="008A0DE6" w:rsidRDefault="008A0DE6" w:rsidP="008A0DE6">
      <w:pPr>
        <w:pStyle w:val="ListParagraph"/>
        <w:numPr>
          <w:ilvl w:val="0"/>
          <w:numId w:val="31"/>
        </w:numPr>
        <w:spacing w:after="160" w:line="256" w:lineRule="auto"/>
        <w:rPr>
          <w:rFonts w:asciiTheme="minorHAnsi" w:hAnsiTheme="minorHAnsi" w:cstheme="minorHAnsi"/>
          <w:sz w:val="22"/>
          <w:szCs w:val="22"/>
        </w:rPr>
      </w:pPr>
      <w:r w:rsidRPr="008A0DE6">
        <w:rPr>
          <w:rFonts w:asciiTheme="minorHAnsi" w:hAnsiTheme="minorHAnsi" w:cstheme="minorHAnsi"/>
          <w:sz w:val="22"/>
          <w:szCs w:val="22"/>
        </w:rPr>
        <w:t>There is a new digital resource available to our patrons. JobNow offers assistance with resume building, honing interview skills and tips for job searching.</w:t>
      </w:r>
    </w:p>
    <w:p w14:paraId="79F603B6" w14:textId="77777777" w:rsidR="008A0DE6" w:rsidRPr="008A0DE6" w:rsidRDefault="008A0DE6" w:rsidP="008A0DE6">
      <w:pPr>
        <w:pStyle w:val="ListParagraph"/>
        <w:ind w:left="360"/>
        <w:rPr>
          <w:rFonts w:asciiTheme="minorHAnsi" w:hAnsiTheme="minorHAnsi" w:cstheme="minorHAnsi"/>
          <w:sz w:val="22"/>
          <w:szCs w:val="22"/>
        </w:rPr>
      </w:pPr>
    </w:p>
    <w:p w14:paraId="6DF95C7F" w14:textId="36FCD0D3" w:rsidR="008A0DE6" w:rsidRPr="008A0DE6" w:rsidRDefault="008A0DE6" w:rsidP="008A0DE6">
      <w:pPr>
        <w:pStyle w:val="ListParagraph"/>
        <w:ind w:left="360"/>
        <w:rPr>
          <w:rFonts w:asciiTheme="minorHAnsi" w:hAnsiTheme="minorHAnsi" w:cstheme="minorHAnsi"/>
          <w:b/>
          <w:bCs/>
          <w:sz w:val="22"/>
          <w:szCs w:val="22"/>
        </w:rPr>
      </w:pPr>
      <w:r w:rsidRPr="008A0DE6">
        <w:rPr>
          <w:rFonts w:asciiTheme="minorHAnsi" w:hAnsiTheme="minorHAnsi" w:cstheme="minorHAnsi"/>
          <w:b/>
          <w:bCs/>
          <w:sz w:val="22"/>
          <w:szCs w:val="22"/>
        </w:rPr>
        <w:t>Summer Reading Program</w:t>
      </w:r>
    </w:p>
    <w:p w14:paraId="125E5CF7" w14:textId="22E35473" w:rsidR="008A0DE6" w:rsidRPr="008A0DE6" w:rsidRDefault="008A0DE6" w:rsidP="008A0DE6">
      <w:pPr>
        <w:spacing w:after="160" w:line="256" w:lineRule="auto"/>
        <w:ind w:left="360"/>
        <w:rPr>
          <w:rFonts w:asciiTheme="minorHAnsi" w:hAnsiTheme="minorHAnsi" w:cstheme="minorHAnsi"/>
          <w:sz w:val="22"/>
          <w:szCs w:val="22"/>
        </w:rPr>
      </w:pPr>
      <w:r w:rsidRPr="008A0DE6">
        <w:rPr>
          <w:rFonts w:asciiTheme="minorHAnsi" w:hAnsiTheme="minorHAnsi" w:cstheme="minorHAnsi"/>
          <w:sz w:val="22"/>
          <w:szCs w:val="22"/>
        </w:rPr>
        <w:lastRenderedPageBreak/>
        <w:t>The Huxley</w:t>
      </w:r>
      <w:r>
        <w:rPr>
          <w:rFonts w:asciiTheme="minorHAnsi" w:hAnsiTheme="minorHAnsi" w:cstheme="minorHAnsi"/>
          <w:sz w:val="22"/>
          <w:szCs w:val="22"/>
        </w:rPr>
        <w:t xml:space="preserve"> Family has traditionally supported the summer reading program, and we are grateful that they </w:t>
      </w:r>
      <w:r w:rsidR="004C52A2">
        <w:rPr>
          <w:rFonts w:asciiTheme="minorHAnsi" w:hAnsiTheme="minorHAnsi" w:cstheme="minorHAnsi"/>
          <w:sz w:val="22"/>
          <w:szCs w:val="22"/>
        </w:rPr>
        <w:t xml:space="preserve">have </w:t>
      </w:r>
      <w:r>
        <w:rPr>
          <w:rFonts w:asciiTheme="minorHAnsi" w:hAnsiTheme="minorHAnsi" w:cstheme="minorHAnsi"/>
          <w:sz w:val="22"/>
          <w:szCs w:val="22"/>
        </w:rPr>
        <w:t xml:space="preserve">donated $2,500 toward this year’s program. </w:t>
      </w:r>
    </w:p>
    <w:p w14:paraId="492127B4" w14:textId="1B891C62" w:rsidR="008A0DE6" w:rsidRPr="008A0DE6" w:rsidRDefault="008A0DE6" w:rsidP="008A0DE6">
      <w:pPr>
        <w:spacing w:after="160" w:line="256" w:lineRule="auto"/>
        <w:ind w:left="360"/>
        <w:rPr>
          <w:rFonts w:asciiTheme="minorHAnsi" w:hAnsiTheme="minorHAnsi" w:cstheme="minorHAnsi"/>
          <w:sz w:val="22"/>
          <w:szCs w:val="22"/>
        </w:rPr>
      </w:pPr>
      <w:r w:rsidRPr="008A0DE6">
        <w:rPr>
          <w:rFonts w:asciiTheme="minorHAnsi" w:hAnsiTheme="minorHAnsi" w:cstheme="minorHAnsi"/>
          <w:sz w:val="22"/>
          <w:szCs w:val="22"/>
        </w:rPr>
        <w:t xml:space="preserve">Information has gone out to the schools and through an email blast. </w:t>
      </w:r>
      <w:r>
        <w:rPr>
          <w:rFonts w:asciiTheme="minorHAnsi" w:hAnsiTheme="minorHAnsi" w:cstheme="minorHAnsi"/>
          <w:sz w:val="22"/>
          <w:szCs w:val="22"/>
        </w:rPr>
        <w:t xml:space="preserve">All parts of the digital program are expected to be </w:t>
      </w:r>
      <w:r w:rsidRPr="008A0DE6">
        <w:rPr>
          <w:rFonts w:asciiTheme="minorHAnsi" w:hAnsiTheme="minorHAnsi" w:cstheme="minorHAnsi"/>
          <w:sz w:val="22"/>
          <w:szCs w:val="22"/>
        </w:rPr>
        <w:t>live on June 20.</w:t>
      </w:r>
    </w:p>
    <w:p w14:paraId="3C5F32EF" w14:textId="44CDF01C" w:rsidR="003D0FB9" w:rsidRPr="008A0DE6" w:rsidRDefault="00E822C3" w:rsidP="008A0DE6">
      <w:pPr>
        <w:tabs>
          <w:tab w:val="left" w:pos="990"/>
          <w:tab w:val="left" w:pos="1440"/>
        </w:tabs>
        <w:ind w:left="360"/>
        <w:rPr>
          <w:rFonts w:asciiTheme="minorHAnsi" w:hAnsiTheme="minorHAnsi" w:cstheme="minorHAnsi"/>
          <w:sz w:val="22"/>
          <w:szCs w:val="22"/>
        </w:rPr>
      </w:pPr>
      <w:r w:rsidRPr="008A0DE6">
        <w:rPr>
          <w:rFonts w:asciiTheme="minorHAnsi" w:hAnsiTheme="minorHAnsi" w:cstheme="minorHAnsi"/>
          <w:b/>
          <w:bCs/>
          <w:sz w:val="22"/>
          <w:szCs w:val="22"/>
        </w:rPr>
        <w:t>PROPERTY</w:t>
      </w:r>
      <w:r w:rsidRPr="008A0DE6">
        <w:rPr>
          <w:rFonts w:asciiTheme="minorHAnsi" w:hAnsiTheme="minorHAnsi" w:cstheme="minorHAnsi"/>
          <w:sz w:val="22"/>
          <w:szCs w:val="22"/>
        </w:rPr>
        <w:t xml:space="preserve"> –</w:t>
      </w:r>
      <w:r w:rsidR="00C446F4" w:rsidRPr="008A0DE6">
        <w:rPr>
          <w:rFonts w:asciiTheme="minorHAnsi" w:hAnsiTheme="minorHAnsi" w:cstheme="minorHAnsi"/>
          <w:sz w:val="22"/>
          <w:szCs w:val="22"/>
        </w:rPr>
        <w:t xml:space="preserve"> Larry</w:t>
      </w:r>
      <w:r w:rsidRPr="008A0DE6">
        <w:rPr>
          <w:rFonts w:asciiTheme="minorHAnsi" w:hAnsiTheme="minorHAnsi" w:cstheme="minorHAnsi"/>
          <w:sz w:val="22"/>
          <w:szCs w:val="22"/>
        </w:rPr>
        <w:t xml:space="preserve"> Davis</w:t>
      </w:r>
      <w:r w:rsidR="00FB28DC" w:rsidRPr="008A0DE6">
        <w:rPr>
          <w:rFonts w:asciiTheme="minorHAnsi" w:hAnsiTheme="minorHAnsi" w:cstheme="minorHAnsi"/>
          <w:sz w:val="22"/>
          <w:szCs w:val="22"/>
        </w:rPr>
        <w:t xml:space="preserve"> </w:t>
      </w:r>
      <w:r w:rsidR="00352EC8" w:rsidRPr="008A0DE6">
        <w:rPr>
          <w:rFonts w:asciiTheme="minorHAnsi" w:hAnsiTheme="minorHAnsi" w:cstheme="minorHAnsi"/>
          <w:sz w:val="22"/>
          <w:szCs w:val="22"/>
        </w:rPr>
        <w:tab/>
      </w:r>
      <w:r w:rsidR="00CC3B79" w:rsidRPr="008A0DE6">
        <w:rPr>
          <w:rFonts w:asciiTheme="minorHAnsi" w:hAnsiTheme="minorHAnsi" w:cstheme="minorHAnsi"/>
          <w:sz w:val="22"/>
          <w:szCs w:val="22"/>
        </w:rPr>
        <w:t>No report.</w:t>
      </w:r>
    </w:p>
    <w:p w14:paraId="061BC381" w14:textId="77777777" w:rsidR="001442C3" w:rsidRDefault="001442C3" w:rsidP="008A0DE6">
      <w:pPr>
        <w:tabs>
          <w:tab w:val="left" w:pos="990"/>
          <w:tab w:val="left" w:pos="1440"/>
        </w:tabs>
        <w:ind w:left="360"/>
        <w:rPr>
          <w:rFonts w:asciiTheme="minorHAnsi" w:hAnsiTheme="minorHAnsi" w:cstheme="minorHAnsi"/>
          <w:sz w:val="22"/>
          <w:szCs w:val="22"/>
        </w:rPr>
      </w:pPr>
    </w:p>
    <w:p w14:paraId="62F42011" w14:textId="1807AF58" w:rsidR="00C446F4" w:rsidRPr="008A0DE6" w:rsidRDefault="00E822C3" w:rsidP="008A0DE6">
      <w:pPr>
        <w:tabs>
          <w:tab w:val="left" w:pos="990"/>
          <w:tab w:val="left" w:pos="1440"/>
        </w:tabs>
        <w:ind w:left="360"/>
        <w:rPr>
          <w:rFonts w:asciiTheme="minorHAnsi" w:hAnsiTheme="minorHAnsi" w:cstheme="minorHAnsi"/>
          <w:sz w:val="22"/>
          <w:szCs w:val="22"/>
        </w:rPr>
      </w:pPr>
      <w:r w:rsidRPr="008A0DE6">
        <w:rPr>
          <w:rFonts w:asciiTheme="minorHAnsi" w:hAnsiTheme="minorHAnsi" w:cstheme="minorHAnsi"/>
          <w:b/>
          <w:bCs/>
          <w:sz w:val="22"/>
          <w:szCs w:val="22"/>
        </w:rPr>
        <w:t>DEVELOPMENT</w:t>
      </w:r>
      <w:r w:rsidRPr="008A0DE6">
        <w:rPr>
          <w:rFonts w:asciiTheme="minorHAnsi" w:hAnsiTheme="minorHAnsi" w:cstheme="minorHAnsi"/>
          <w:sz w:val="22"/>
          <w:szCs w:val="22"/>
        </w:rPr>
        <w:t xml:space="preserve"> </w:t>
      </w:r>
      <w:r w:rsidR="00C446F4" w:rsidRPr="008A0DE6">
        <w:rPr>
          <w:rFonts w:asciiTheme="minorHAnsi" w:hAnsiTheme="minorHAnsi" w:cstheme="minorHAnsi"/>
          <w:sz w:val="22"/>
          <w:szCs w:val="22"/>
        </w:rPr>
        <w:t xml:space="preserve">– Doug </w:t>
      </w:r>
      <w:r w:rsidRPr="008A0DE6">
        <w:rPr>
          <w:rFonts w:asciiTheme="minorHAnsi" w:hAnsiTheme="minorHAnsi" w:cstheme="minorHAnsi"/>
          <w:sz w:val="22"/>
          <w:szCs w:val="22"/>
        </w:rPr>
        <w:t>Brindley</w:t>
      </w:r>
      <w:r w:rsidR="00B543D9" w:rsidRPr="008A0DE6">
        <w:rPr>
          <w:rFonts w:asciiTheme="minorHAnsi" w:hAnsiTheme="minorHAnsi" w:cstheme="minorHAnsi"/>
          <w:sz w:val="22"/>
          <w:szCs w:val="22"/>
        </w:rPr>
        <w:t xml:space="preserve"> &amp; Julia Klossner</w:t>
      </w:r>
    </w:p>
    <w:p w14:paraId="1BD7238F" w14:textId="77777777" w:rsidR="009037B8" w:rsidRPr="00BD4D08" w:rsidRDefault="009037B8" w:rsidP="008A0DE6">
      <w:pPr>
        <w:ind w:left="360"/>
        <w:rPr>
          <w:rFonts w:asciiTheme="minorHAnsi" w:hAnsiTheme="minorHAnsi" w:cstheme="minorHAnsi"/>
          <w:sz w:val="22"/>
          <w:szCs w:val="22"/>
        </w:rPr>
      </w:pPr>
    </w:p>
    <w:p w14:paraId="6A818366" w14:textId="0B26E857" w:rsidR="007A2E97" w:rsidRPr="007A2E97" w:rsidRDefault="007A2E97" w:rsidP="008A0DE6">
      <w:pPr>
        <w:ind w:left="360"/>
        <w:rPr>
          <w:rFonts w:asciiTheme="minorHAnsi" w:hAnsiTheme="minorHAnsi" w:cstheme="minorHAnsi"/>
          <w:sz w:val="22"/>
          <w:szCs w:val="22"/>
        </w:rPr>
      </w:pPr>
      <w:r w:rsidRPr="007A2E97">
        <w:rPr>
          <w:rFonts w:asciiTheme="minorHAnsi" w:hAnsiTheme="minorHAnsi" w:cstheme="minorHAnsi"/>
          <w:sz w:val="22"/>
          <w:szCs w:val="22"/>
        </w:rPr>
        <w:t xml:space="preserve">Doug is in </w:t>
      </w:r>
      <w:r w:rsidR="00265E73">
        <w:rPr>
          <w:rFonts w:asciiTheme="minorHAnsi" w:hAnsiTheme="minorHAnsi" w:cstheme="minorHAnsi"/>
          <w:sz w:val="22"/>
          <w:szCs w:val="22"/>
        </w:rPr>
        <w:t xml:space="preserve">a continuing </w:t>
      </w:r>
      <w:r w:rsidRPr="007A2E97">
        <w:rPr>
          <w:rFonts w:asciiTheme="minorHAnsi" w:hAnsiTheme="minorHAnsi" w:cstheme="minorHAnsi"/>
          <w:sz w:val="22"/>
          <w:szCs w:val="22"/>
        </w:rPr>
        <w:t xml:space="preserve">dialogue with </w:t>
      </w:r>
      <w:r w:rsidRPr="00265E73">
        <w:rPr>
          <w:rFonts w:asciiTheme="minorHAnsi" w:hAnsiTheme="minorHAnsi" w:cstheme="minorHAnsi"/>
          <w:sz w:val="22"/>
          <w:szCs w:val="22"/>
        </w:rPr>
        <w:t>Patrick Sweeney</w:t>
      </w:r>
      <w:r w:rsidRPr="007A2E97">
        <w:rPr>
          <w:rFonts w:asciiTheme="minorHAnsi" w:hAnsiTheme="minorHAnsi" w:cstheme="minorHAnsi"/>
          <w:sz w:val="22"/>
          <w:szCs w:val="22"/>
        </w:rPr>
        <w:t xml:space="preserve"> </w:t>
      </w:r>
      <w:r>
        <w:rPr>
          <w:rFonts w:asciiTheme="minorHAnsi" w:hAnsiTheme="minorHAnsi" w:cstheme="minorHAnsi"/>
          <w:sz w:val="22"/>
          <w:szCs w:val="22"/>
        </w:rPr>
        <w:t>from</w:t>
      </w:r>
      <w:r w:rsidRPr="007A2E97">
        <w:rPr>
          <w:rFonts w:asciiTheme="minorHAnsi" w:hAnsiTheme="minorHAnsi" w:cstheme="minorHAnsi"/>
          <w:sz w:val="22"/>
          <w:szCs w:val="22"/>
        </w:rPr>
        <w:t xml:space="preserve"> EveryLibrary.org for input </w:t>
      </w:r>
      <w:r w:rsidR="00265E73">
        <w:rPr>
          <w:rFonts w:asciiTheme="minorHAnsi" w:hAnsiTheme="minorHAnsi" w:cstheme="minorHAnsi"/>
          <w:sz w:val="22"/>
          <w:szCs w:val="22"/>
        </w:rPr>
        <w:t>on future development plans</w:t>
      </w:r>
      <w:r w:rsidRPr="007A2E97">
        <w:rPr>
          <w:rFonts w:asciiTheme="minorHAnsi" w:hAnsiTheme="minorHAnsi" w:cstheme="minorHAnsi"/>
          <w:sz w:val="22"/>
          <w:szCs w:val="22"/>
        </w:rPr>
        <w:t xml:space="preserve">. </w:t>
      </w:r>
      <w:r>
        <w:rPr>
          <w:rFonts w:asciiTheme="minorHAnsi" w:hAnsiTheme="minorHAnsi" w:cstheme="minorHAnsi"/>
          <w:sz w:val="22"/>
          <w:szCs w:val="22"/>
        </w:rPr>
        <w:t>He has not heard from the Raab Foundation regarding a $10,000 grant; however, the process may be slowed by Covid-19.</w:t>
      </w:r>
    </w:p>
    <w:p w14:paraId="5B53E562" w14:textId="77777777" w:rsidR="00265E73" w:rsidRDefault="00265E73" w:rsidP="008A0DE6">
      <w:pPr>
        <w:tabs>
          <w:tab w:val="left" w:pos="990"/>
          <w:tab w:val="left" w:pos="1440"/>
        </w:tabs>
        <w:ind w:left="360"/>
        <w:rPr>
          <w:rFonts w:asciiTheme="minorHAnsi" w:hAnsiTheme="minorHAnsi" w:cstheme="minorHAnsi"/>
          <w:b/>
          <w:bCs/>
          <w:sz w:val="22"/>
          <w:szCs w:val="22"/>
        </w:rPr>
      </w:pPr>
    </w:p>
    <w:p w14:paraId="0A6F0714" w14:textId="6EAC194F" w:rsidR="00C446F4" w:rsidRDefault="00E822C3" w:rsidP="008A0DE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w:t>
      </w:r>
      <w:r w:rsidRPr="00BD4D08">
        <w:rPr>
          <w:rFonts w:asciiTheme="minorHAnsi" w:hAnsiTheme="minorHAnsi" w:cstheme="minorHAnsi"/>
          <w:b/>
          <w:bCs/>
          <w:sz w:val="22"/>
          <w:szCs w:val="22"/>
        </w:rPr>
        <w:tab/>
        <w:t xml:space="preserve">MARKETING </w:t>
      </w:r>
      <w:r w:rsidR="00C446F4" w:rsidRPr="00BD4D08">
        <w:rPr>
          <w:rFonts w:asciiTheme="minorHAnsi" w:hAnsiTheme="minorHAnsi" w:cstheme="minorHAnsi"/>
          <w:sz w:val="22"/>
          <w:szCs w:val="22"/>
        </w:rPr>
        <w:t>– Liz</w:t>
      </w:r>
      <w:r w:rsidRPr="00BD4D08">
        <w:rPr>
          <w:rFonts w:asciiTheme="minorHAnsi" w:hAnsiTheme="minorHAnsi" w:cstheme="minorHAnsi"/>
          <w:sz w:val="22"/>
          <w:szCs w:val="22"/>
        </w:rPr>
        <w:t xml:space="preserve"> Jordan</w:t>
      </w:r>
    </w:p>
    <w:p w14:paraId="5F2ECABF" w14:textId="2124E8CA" w:rsidR="008A0DE6" w:rsidRDefault="008A0DE6" w:rsidP="008A0DE6">
      <w:pPr>
        <w:tabs>
          <w:tab w:val="left" w:pos="990"/>
          <w:tab w:val="left" w:pos="1440"/>
        </w:tabs>
        <w:ind w:left="360"/>
        <w:rPr>
          <w:rFonts w:asciiTheme="minorHAnsi" w:hAnsiTheme="minorHAnsi" w:cstheme="minorHAnsi"/>
          <w:sz w:val="22"/>
          <w:szCs w:val="22"/>
        </w:rPr>
      </w:pPr>
    </w:p>
    <w:p w14:paraId="20035A56" w14:textId="3BD029E0" w:rsidR="008A0DE6" w:rsidRPr="008A0DE6" w:rsidRDefault="008A0DE6" w:rsidP="008A0DE6">
      <w:pPr>
        <w:tabs>
          <w:tab w:val="left" w:pos="990"/>
          <w:tab w:val="left" w:pos="1440"/>
        </w:tabs>
        <w:ind w:left="360"/>
        <w:rPr>
          <w:rFonts w:asciiTheme="minorHAnsi" w:hAnsiTheme="minorHAnsi" w:cstheme="minorHAnsi"/>
          <w:b/>
          <w:bCs/>
          <w:sz w:val="22"/>
          <w:szCs w:val="22"/>
        </w:rPr>
      </w:pPr>
      <w:r w:rsidRPr="008A0DE6">
        <w:rPr>
          <w:rFonts w:asciiTheme="minorHAnsi" w:hAnsiTheme="minorHAnsi" w:cstheme="minorHAnsi"/>
          <w:b/>
          <w:bCs/>
          <w:sz w:val="22"/>
          <w:szCs w:val="22"/>
        </w:rPr>
        <w:t>2020 SOFA (Spring Operating Fund Appeal) Results</w:t>
      </w:r>
    </w:p>
    <w:p w14:paraId="1C55A28A" w14:textId="77777777" w:rsidR="00F1024E" w:rsidRDefault="00F1024E" w:rsidP="008A0DE6">
      <w:pPr>
        <w:ind w:left="360"/>
        <w:rPr>
          <w:rFonts w:asciiTheme="minorHAnsi" w:hAnsiTheme="minorHAnsi" w:cstheme="minorHAnsi"/>
          <w:sz w:val="22"/>
          <w:szCs w:val="22"/>
        </w:rPr>
      </w:pPr>
    </w:p>
    <w:p w14:paraId="73C1F462" w14:textId="66A34FED" w:rsidR="008A0DE6" w:rsidRPr="008A0DE6" w:rsidRDefault="008A0DE6" w:rsidP="008A0DE6">
      <w:pPr>
        <w:pStyle w:val="ListParagraph"/>
        <w:numPr>
          <w:ilvl w:val="0"/>
          <w:numId w:val="32"/>
        </w:numPr>
        <w:rPr>
          <w:rFonts w:asciiTheme="minorHAnsi" w:eastAsia="Times New Roman" w:hAnsiTheme="minorHAnsi" w:cstheme="minorHAnsi"/>
          <w:sz w:val="22"/>
          <w:szCs w:val="22"/>
        </w:rPr>
      </w:pPr>
      <w:r w:rsidRPr="008A0DE6">
        <w:rPr>
          <w:rFonts w:asciiTheme="minorHAnsi" w:hAnsiTheme="minorHAnsi" w:cstheme="minorHAnsi"/>
          <w:sz w:val="22"/>
          <w:szCs w:val="22"/>
        </w:rPr>
        <w:t xml:space="preserve">As of Week 4, </w:t>
      </w:r>
      <w:r w:rsidRPr="008A0DE6">
        <w:rPr>
          <w:rFonts w:asciiTheme="minorHAnsi" w:hAnsiTheme="minorHAnsi" w:cstheme="minorHAnsi"/>
          <w:b/>
          <w:bCs/>
          <w:sz w:val="22"/>
          <w:szCs w:val="22"/>
        </w:rPr>
        <w:t>122 donors have given $16,015.00.</w:t>
      </w:r>
      <w:r w:rsidRPr="008A0DE6">
        <w:rPr>
          <w:rFonts w:asciiTheme="minorHAnsi" w:hAnsiTheme="minorHAnsi" w:cstheme="minorHAnsi"/>
          <w:sz w:val="22"/>
          <w:szCs w:val="22"/>
        </w:rPr>
        <w:t xml:space="preserve"> </w:t>
      </w:r>
      <w:r>
        <w:rPr>
          <w:rFonts w:asciiTheme="minorHAnsi" w:hAnsiTheme="minorHAnsi" w:cstheme="minorHAnsi"/>
          <w:sz w:val="22"/>
          <w:szCs w:val="22"/>
        </w:rPr>
        <w:t>Not only has</w:t>
      </w:r>
      <w:r w:rsidRPr="008A0DE6">
        <w:rPr>
          <w:rFonts w:asciiTheme="minorHAnsi" w:hAnsiTheme="minorHAnsi" w:cstheme="minorHAnsi"/>
          <w:sz w:val="22"/>
          <w:szCs w:val="22"/>
        </w:rPr>
        <w:t xml:space="preserve"> </w:t>
      </w:r>
      <w:r>
        <w:rPr>
          <w:rFonts w:asciiTheme="minorHAnsi" w:hAnsiTheme="minorHAnsi" w:cstheme="minorHAnsi"/>
          <w:sz w:val="22"/>
          <w:szCs w:val="22"/>
        </w:rPr>
        <w:t xml:space="preserve">2020 SOFA </w:t>
      </w:r>
      <w:r w:rsidRPr="008A0DE6">
        <w:rPr>
          <w:rFonts w:asciiTheme="minorHAnsi" w:hAnsiTheme="minorHAnsi" w:cstheme="minorHAnsi"/>
          <w:sz w:val="22"/>
          <w:szCs w:val="22"/>
        </w:rPr>
        <w:t xml:space="preserve">surpassed 2019’s total SOFA </w:t>
      </w:r>
      <w:r>
        <w:rPr>
          <w:rFonts w:asciiTheme="minorHAnsi" w:hAnsiTheme="minorHAnsi" w:cstheme="minorHAnsi"/>
          <w:sz w:val="22"/>
          <w:szCs w:val="22"/>
        </w:rPr>
        <w:t xml:space="preserve">intake of </w:t>
      </w:r>
      <w:r w:rsidRPr="008A0DE6">
        <w:rPr>
          <w:rFonts w:asciiTheme="minorHAnsi" w:hAnsiTheme="minorHAnsi" w:cstheme="minorHAnsi"/>
          <w:sz w:val="22"/>
          <w:szCs w:val="22"/>
        </w:rPr>
        <w:t>$13,683.50</w:t>
      </w:r>
      <w:r>
        <w:rPr>
          <w:rFonts w:asciiTheme="minorHAnsi" w:hAnsiTheme="minorHAnsi" w:cstheme="minorHAnsi"/>
          <w:sz w:val="22"/>
          <w:szCs w:val="22"/>
        </w:rPr>
        <w:t>, i</w:t>
      </w:r>
      <w:r w:rsidRPr="008A0DE6">
        <w:rPr>
          <w:rFonts w:asciiTheme="minorHAnsi" w:hAnsiTheme="minorHAnsi" w:cstheme="minorHAnsi"/>
          <w:sz w:val="22"/>
          <w:szCs w:val="22"/>
        </w:rPr>
        <w:t xml:space="preserve">t is on track to bring in more than the Library’s best SOFA total (2016: </w:t>
      </w:r>
      <w:r w:rsidRPr="008A0DE6">
        <w:rPr>
          <w:rFonts w:asciiTheme="minorHAnsi" w:eastAsia="Times New Roman" w:hAnsiTheme="minorHAnsi" w:cstheme="minorHAnsi"/>
          <w:color w:val="000000"/>
          <w:sz w:val="22"/>
          <w:szCs w:val="22"/>
        </w:rPr>
        <w:t>$16,515.00).</w:t>
      </w:r>
      <w:r>
        <w:rPr>
          <w:rFonts w:asciiTheme="minorHAnsi" w:eastAsia="Times New Roman" w:hAnsiTheme="minorHAnsi" w:cstheme="minorHAnsi"/>
          <w:color w:val="000000"/>
          <w:sz w:val="22"/>
          <w:szCs w:val="22"/>
        </w:rPr>
        <w:t xml:space="preserve"> This outcome is very encouraging. We will continue to follow up with weekly emails and Facebook posts for a full six weeks. </w:t>
      </w:r>
    </w:p>
    <w:p w14:paraId="0BBA8265" w14:textId="77777777" w:rsidR="008A0DE6" w:rsidRDefault="008A0DE6" w:rsidP="008A0DE6">
      <w:pPr>
        <w:rPr>
          <w:rFonts w:asciiTheme="minorHAnsi" w:hAnsiTheme="minorHAnsi" w:cstheme="minorHAnsi"/>
          <w:sz w:val="22"/>
          <w:szCs w:val="22"/>
        </w:rPr>
      </w:pPr>
    </w:p>
    <w:p w14:paraId="72E2FEFC" w14:textId="63CFE29C" w:rsidR="008A0DE6" w:rsidRPr="008A0DE6" w:rsidRDefault="008A0DE6" w:rsidP="008A0DE6">
      <w:pPr>
        <w:pStyle w:val="ListParagraph"/>
        <w:numPr>
          <w:ilvl w:val="0"/>
          <w:numId w:val="32"/>
        </w:numPr>
        <w:rPr>
          <w:rFonts w:asciiTheme="minorHAnsi" w:hAnsiTheme="minorHAnsi" w:cstheme="minorHAnsi"/>
          <w:sz w:val="22"/>
          <w:szCs w:val="22"/>
        </w:rPr>
      </w:pPr>
      <w:r w:rsidRPr="008A0DE6">
        <w:rPr>
          <w:rFonts w:asciiTheme="minorHAnsi" w:hAnsiTheme="minorHAnsi" w:cstheme="minorHAnsi"/>
          <w:sz w:val="22"/>
          <w:szCs w:val="22"/>
        </w:rPr>
        <w:t xml:space="preserve">Additionally, 30 new donors have contributed to the </w:t>
      </w:r>
      <w:r>
        <w:rPr>
          <w:rFonts w:asciiTheme="minorHAnsi" w:hAnsiTheme="minorHAnsi" w:cstheme="minorHAnsi"/>
          <w:sz w:val="22"/>
          <w:szCs w:val="22"/>
        </w:rPr>
        <w:t xml:space="preserve">2020 </w:t>
      </w:r>
      <w:r w:rsidRPr="008A0DE6">
        <w:rPr>
          <w:rFonts w:asciiTheme="minorHAnsi" w:hAnsiTheme="minorHAnsi" w:cstheme="minorHAnsi"/>
          <w:sz w:val="22"/>
          <w:szCs w:val="22"/>
        </w:rPr>
        <w:t xml:space="preserve">appeal, including 14 from the voter registration list. This list cost $200 </w:t>
      </w:r>
      <w:r>
        <w:rPr>
          <w:rFonts w:asciiTheme="minorHAnsi" w:hAnsiTheme="minorHAnsi" w:cstheme="minorHAnsi"/>
          <w:sz w:val="22"/>
          <w:szCs w:val="22"/>
        </w:rPr>
        <w:t>and brought in</w:t>
      </w:r>
      <w:r w:rsidRPr="008A0DE6">
        <w:rPr>
          <w:rFonts w:asciiTheme="minorHAnsi" w:hAnsiTheme="minorHAnsi" w:cstheme="minorHAnsi"/>
          <w:sz w:val="22"/>
          <w:szCs w:val="22"/>
        </w:rPr>
        <w:t xml:space="preserve"> $915.00.</w:t>
      </w:r>
    </w:p>
    <w:p w14:paraId="4E6EDD66" w14:textId="77777777" w:rsidR="008A0DE6" w:rsidRDefault="008A0DE6" w:rsidP="008A0DE6">
      <w:pPr>
        <w:ind w:left="360"/>
        <w:rPr>
          <w:rFonts w:asciiTheme="minorHAnsi" w:hAnsiTheme="minorHAnsi" w:cstheme="minorHAnsi"/>
          <w:sz w:val="22"/>
          <w:szCs w:val="22"/>
        </w:rPr>
      </w:pPr>
    </w:p>
    <w:p w14:paraId="00448B8A" w14:textId="72E7604D" w:rsidR="008A0DE6" w:rsidRDefault="008A0DE6" w:rsidP="008A0DE6">
      <w:pPr>
        <w:pStyle w:val="ListParagraph"/>
        <w:numPr>
          <w:ilvl w:val="0"/>
          <w:numId w:val="32"/>
        </w:numPr>
        <w:rPr>
          <w:rFonts w:asciiTheme="minorHAnsi" w:hAnsiTheme="minorHAnsi" w:cstheme="minorHAnsi"/>
          <w:sz w:val="22"/>
          <w:szCs w:val="22"/>
        </w:rPr>
      </w:pPr>
      <w:r w:rsidRPr="008A0DE6">
        <w:rPr>
          <w:rFonts w:asciiTheme="minorHAnsi" w:hAnsiTheme="minorHAnsi" w:cstheme="minorHAnsi"/>
          <w:sz w:val="22"/>
          <w:szCs w:val="22"/>
        </w:rPr>
        <w:t xml:space="preserve">We would like to follow up this effort with handwritten, personalized notes to all </w:t>
      </w:r>
      <w:r w:rsidRPr="008A0DE6">
        <w:rPr>
          <w:rFonts w:asciiTheme="minorHAnsi" w:hAnsiTheme="minorHAnsi" w:cstheme="minorHAnsi"/>
          <w:sz w:val="22"/>
          <w:szCs w:val="22"/>
          <w:u w:val="single"/>
        </w:rPr>
        <w:t>new</w:t>
      </w:r>
      <w:r w:rsidRPr="008A0DE6">
        <w:rPr>
          <w:rFonts w:asciiTheme="minorHAnsi" w:hAnsiTheme="minorHAnsi" w:cstheme="minorHAnsi"/>
          <w:sz w:val="22"/>
          <w:szCs w:val="22"/>
        </w:rPr>
        <w:t xml:space="preserve"> SOFA donors. Trustees who are interested in writing notes should contact Liz.</w:t>
      </w:r>
    </w:p>
    <w:p w14:paraId="3D32BE11" w14:textId="77777777" w:rsidR="007A2E97" w:rsidRPr="007A2E97" w:rsidRDefault="007A2E97" w:rsidP="007A2E97">
      <w:pPr>
        <w:pStyle w:val="ListParagraph"/>
        <w:rPr>
          <w:rFonts w:asciiTheme="minorHAnsi" w:hAnsiTheme="minorHAnsi" w:cstheme="minorHAnsi"/>
          <w:sz w:val="22"/>
          <w:szCs w:val="22"/>
        </w:rPr>
      </w:pPr>
    </w:p>
    <w:p w14:paraId="316650B3" w14:textId="330F107C" w:rsidR="007A2E97" w:rsidRPr="00265E73" w:rsidRDefault="000D6390" w:rsidP="00265E73">
      <w:pPr>
        <w:ind w:left="360"/>
        <w:rPr>
          <w:rFonts w:asciiTheme="minorHAnsi" w:hAnsiTheme="minorHAnsi" w:cstheme="minorHAnsi"/>
          <w:sz w:val="22"/>
          <w:szCs w:val="22"/>
        </w:rPr>
      </w:pPr>
      <w:r>
        <w:rPr>
          <w:rFonts w:asciiTheme="minorHAnsi" w:hAnsiTheme="minorHAnsi" w:cstheme="minorHAnsi"/>
          <w:sz w:val="22"/>
          <w:szCs w:val="22"/>
        </w:rPr>
        <w:t>In other marketing news</w:t>
      </w:r>
      <w:r w:rsidR="007A2E97" w:rsidRPr="00265E73">
        <w:rPr>
          <w:rFonts w:asciiTheme="minorHAnsi" w:hAnsiTheme="minorHAnsi" w:cstheme="minorHAnsi"/>
          <w:sz w:val="22"/>
          <w:szCs w:val="22"/>
        </w:rPr>
        <w:t>, Joanne sent out an “Intro to the Library” PowerPoint to local realtors</w:t>
      </w:r>
      <w:r>
        <w:rPr>
          <w:rFonts w:asciiTheme="minorHAnsi" w:hAnsiTheme="minorHAnsi" w:cstheme="minorHAnsi"/>
          <w:sz w:val="22"/>
          <w:szCs w:val="22"/>
        </w:rPr>
        <w:t xml:space="preserve"> and will follow up to see how it has been received.</w:t>
      </w:r>
      <w:r w:rsidR="007A2E97" w:rsidRPr="00265E73">
        <w:rPr>
          <w:rFonts w:asciiTheme="minorHAnsi" w:hAnsiTheme="minorHAnsi" w:cstheme="minorHAnsi"/>
          <w:sz w:val="22"/>
          <w:szCs w:val="22"/>
        </w:rPr>
        <w:t xml:space="preserve"> </w:t>
      </w:r>
    </w:p>
    <w:p w14:paraId="438C9B9E" w14:textId="454DD6A1" w:rsidR="002805E1" w:rsidRDefault="00C446F4" w:rsidP="008A0DE6">
      <w:pPr>
        <w:ind w:left="360"/>
        <w:rPr>
          <w:rFonts w:asciiTheme="minorHAnsi" w:hAnsiTheme="minorHAnsi" w:cstheme="minorHAnsi"/>
          <w:sz w:val="22"/>
          <w:szCs w:val="22"/>
        </w:rPr>
      </w:pPr>
      <w:r w:rsidRPr="00BD4D08">
        <w:rPr>
          <w:rFonts w:asciiTheme="minorHAnsi" w:hAnsiTheme="minorHAnsi" w:cstheme="minorHAnsi"/>
          <w:sz w:val="22"/>
          <w:szCs w:val="22"/>
        </w:rPr>
        <w:t xml:space="preserve">    </w:t>
      </w:r>
    </w:p>
    <w:p w14:paraId="7F6FC9D9" w14:textId="4CCF4A15" w:rsidR="00D85A78" w:rsidRDefault="0084606E" w:rsidP="002178E5">
      <w:pPr>
        <w:pStyle w:val="ListParagraph"/>
        <w:numPr>
          <w:ilvl w:val="0"/>
          <w:numId w:val="18"/>
        </w:numPr>
        <w:ind w:left="360" w:firstLine="0"/>
        <w:rPr>
          <w:rFonts w:asciiTheme="minorHAnsi" w:hAnsiTheme="minorHAnsi" w:cstheme="minorHAnsi"/>
          <w:sz w:val="22"/>
          <w:szCs w:val="22"/>
        </w:rPr>
      </w:pPr>
      <w:r w:rsidRPr="008A0DE6">
        <w:rPr>
          <w:rFonts w:asciiTheme="minorHAnsi" w:hAnsiTheme="minorHAnsi" w:cstheme="minorHAnsi"/>
          <w:b/>
          <w:bCs/>
          <w:sz w:val="22"/>
          <w:szCs w:val="22"/>
        </w:rPr>
        <w:t xml:space="preserve">    </w:t>
      </w:r>
      <w:r w:rsidR="00FA2001" w:rsidRPr="008A0DE6">
        <w:rPr>
          <w:rFonts w:asciiTheme="minorHAnsi" w:hAnsiTheme="minorHAnsi" w:cstheme="minorHAnsi"/>
          <w:b/>
          <w:bCs/>
          <w:sz w:val="22"/>
          <w:szCs w:val="22"/>
        </w:rPr>
        <w:t xml:space="preserve">GOVERNANCE </w:t>
      </w:r>
      <w:r w:rsidR="00FA2001" w:rsidRPr="008A0DE6">
        <w:rPr>
          <w:rFonts w:asciiTheme="minorHAnsi" w:hAnsiTheme="minorHAnsi" w:cstheme="minorHAnsi"/>
          <w:sz w:val="22"/>
          <w:szCs w:val="22"/>
        </w:rPr>
        <w:t>– Colin Jenei</w:t>
      </w:r>
      <w:r w:rsidR="00047D48" w:rsidRPr="008A0DE6">
        <w:rPr>
          <w:rFonts w:asciiTheme="minorHAnsi" w:hAnsiTheme="minorHAnsi" w:cstheme="minorHAnsi"/>
          <w:sz w:val="22"/>
          <w:szCs w:val="22"/>
        </w:rPr>
        <w:t xml:space="preserve"> </w:t>
      </w:r>
      <w:r w:rsidR="00FA2001" w:rsidRPr="008A0DE6">
        <w:rPr>
          <w:rFonts w:asciiTheme="minorHAnsi" w:hAnsiTheme="minorHAnsi" w:cstheme="minorHAnsi"/>
          <w:b/>
          <w:bCs/>
          <w:sz w:val="22"/>
          <w:szCs w:val="22"/>
        </w:rPr>
        <w:t xml:space="preserve">  </w:t>
      </w:r>
      <w:r w:rsidR="00FA2001" w:rsidRPr="008A0DE6">
        <w:rPr>
          <w:rFonts w:asciiTheme="minorHAnsi" w:hAnsiTheme="minorHAnsi" w:cstheme="minorHAnsi"/>
          <w:b/>
          <w:bCs/>
          <w:sz w:val="22"/>
          <w:szCs w:val="22"/>
        </w:rPr>
        <w:tab/>
      </w:r>
    </w:p>
    <w:p w14:paraId="0616031F" w14:textId="77777777" w:rsidR="008A0DE6" w:rsidRDefault="008A0DE6" w:rsidP="008A0DE6">
      <w:pPr>
        <w:pStyle w:val="ListParagraph"/>
        <w:ind w:left="360"/>
        <w:rPr>
          <w:rFonts w:asciiTheme="minorHAnsi" w:hAnsiTheme="minorHAnsi" w:cstheme="minorHAnsi"/>
          <w:sz w:val="22"/>
          <w:szCs w:val="22"/>
        </w:rPr>
      </w:pPr>
    </w:p>
    <w:p w14:paraId="23F0FFE0" w14:textId="072E410D" w:rsidR="008A0DE6" w:rsidRPr="008A0DE6" w:rsidRDefault="008A0DE6" w:rsidP="008A0DE6">
      <w:pPr>
        <w:pStyle w:val="ListParagraph"/>
        <w:ind w:left="360"/>
        <w:rPr>
          <w:rFonts w:asciiTheme="minorHAnsi" w:hAnsiTheme="minorHAnsi" w:cstheme="minorHAnsi"/>
          <w:sz w:val="22"/>
          <w:szCs w:val="22"/>
        </w:rPr>
      </w:pPr>
      <w:r w:rsidRPr="008A0DE6">
        <w:rPr>
          <w:rFonts w:asciiTheme="minorHAnsi" w:hAnsiTheme="minorHAnsi" w:cstheme="minorHAnsi"/>
          <w:sz w:val="22"/>
          <w:szCs w:val="22"/>
        </w:rPr>
        <w:t xml:space="preserve">Colin made a motion to elect Deidre Alderfer </w:t>
      </w:r>
      <w:r w:rsidR="007A2E97">
        <w:rPr>
          <w:rFonts w:asciiTheme="minorHAnsi" w:hAnsiTheme="minorHAnsi" w:cstheme="minorHAnsi"/>
          <w:sz w:val="22"/>
          <w:szCs w:val="22"/>
        </w:rPr>
        <w:t>as member</w:t>
      </w:r>
      <w:r w:rsidRPr="008A0DE6">
        <w:rPr>
          <w:rFonts w:asciiTheme="minorHAnsi" w:hAnsiTheme="minorHAnsi" w:cstheme="minorHAnsi"/>
          <w:sz w:val="22"/>
          <w:szCs w:val="22"/>
        </w:rPr>
        <w:t xml:space="preserve"> the Board of Trustees</w:t>
      </w:r>
      <w:r w:rsidR="007A2E97">
        <w:rPr>
          <w:rFonts w:asciiTheme="minorHAnsi" w:hAnsiTheme="minorHAnsi" w:cstheme="minorHAnsi"/>
          <w:sz w:val="22"/>
          <w:szCs w:val="22"/>
        </w:rPr>
        <w:t xml:space="preserve"> to take Ron </w:t>
      </w:r>
      <w:proofErr w:type="spellStart"/>
      <w:r w:rsidR="007A2E97">
        <w:rPr>
          <w:rFonts w:asciiTheme="minorHAnsi" w:hAnsiTheme="minorHAnsi" w:cstheme="minorHAnsi"/>
          <w:sz w:val="22"/>
          <w:szCs w:val="22"/>
        </w:rPr>
        <w:t>Cronise’s</w:t>
      </w:r>
      <w:proofErr w:type="spellEnd"/>
      <w:r w:rsidR="007A2E97">
        <w:rPr>
          <w:rFonts w:asciiTheme="minorHAnsi" w:hAnsiTheme="minorHAnsi" w:cstheme="minorHAnsi"/>
          <w:sz w:val="22"/>
          <w:szCs w:val="22"/>
        </w:rPr>
        <w:t xml:space="preserve"> place</w:t>
      </w:r>
      <w:r w:rsidRPr="008A0DE6">
        <w:rPr>
          <w:rFonts w:asciiTheme="minorHAnsi" w:hAnsiTheme="minorHAnsi" w:cstheme="minorHAnsi"/>
          <w:sz w:val="22"/>
          <w:szCs w:val="22"/>
        </w:rPr>
        <w:t xml:space="preserve">. </w:t>
      </w:r>
      <w:r w:rsidR="00BB6C43" w:rsidRPr="00BB6C43">
        <w:rPr>
          <w:rFonts w:asciiTheme="minorHAnsi" w:hAnsiTheme="minorHAnsi" w:cstheme="minorHAnsi"/>
          <w:sz w:val="22"/>
          <w:szCs w:val="22"/>
        </w:rPr>
        <w:t>Julia</w:t>
      </w:r>
      <w:r w:rsidR="00265E73" w:rsidRPr="00BB6C43">
        <w:rPr>
          <w:rFonts w:asciiTheme="minorHAnsi" w:hAnsiTheme="minorHAnsi" w:cstheme="minorHAnsi"/>
          <w:sz w:val="22"/>
          <w:szCs w:val="22"/>
        </w:rPr>
        <w:t xml:space="preserve"> s</w:t>
      </w:r>
      <w:r w:rsidRPr="00BB6C43">
        <w:rPr>
          <w:rFonts w:asciiTheme="minorHAnsi" w:hAnsiTheme="minorHAnsi" w:cstheme="minorHAnsi"/>
          <w:sz w:val="22"/>
          <w:szCs w:val="22"/>
        </w:rPr>
        <w:t>econded the motion.</w:t>
      </w:r>
      <w:r w:rsidRPr="008A0DE6">
        <w:rPr>
          <w:rFonts w:asciiTheme="minorHAnsi" w:hAnsiTheme="minorHAnsi" w:cstheme="minorHAnsi"/>
          <w:sz w:val="22"/>
          <w:szCs w:val="22"/>
        </w:rPr>
        <w:t xml:space="preserve"> Approved by all.</w:t>
      </w:r>
      <w:r w:rsidR="0029630F">
        <w:rPr>
          <w:rFonts w:asciiTheme="minorHAnsi" w:hAnsiTheme="minorHAnsi" w:cstheme="minorHAnsi"/>
          <w:sz w:val="22"/>
          <w:szCs w:val="22"/>
        </w:rPr>
        <w:t xml:space="preserve"> Deidre will be one of the New Hope Borough representatives on the Board.</w:t>
      </w:r>
    </w:p>
    <w:p w14:paraId="1268F820" w14:textId="77777777" w:rsidR="008A0DE6" w:rsidRPr="008A0DE6" w:rsidRDefault="008A0DE6" w:rsidP="008A0DE6">
      <w:pPr>
        <w:pStyle w:val="ListParagraph"/>
        <w:ind w:left="360"/>
        <w:rPr>
          <w:rFonts w:asciiTheme="minorHAnsi" w:hAnsiTheme="minorHAnsi" w:cstheme="minorHAnsi"/>
          <w:sz w:val="22"/>
          <w:szCs w:val="22"/>
        </w:rPr>
      </w:pPr>
    </w:p>
    <w:p w14:paraId="086D7C34" w14:textId="73E47EEB" w:rsidR="00D85A78" w:rsidRPr="00BD4D08" w:rsidRDefault="0081538D"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VIII</w:t>
      </w:r>
      <w:r w:rsidR="00D85A78" w:rsidRPr="00BD4D08">
        <w:rPr>
          <w:rFonts w:asciiTheme="minorHAnsi" w:hAnsiTheme="minorHAnsi" w:cstheme="minorHAnsi"/>
          <w:b/>
          <w:bCs/>
          <w:sz w:val="22"/>
          <w:szCs w:val="22"/>
        </w:rPr>
        <w:t>.</w:t>
      </w:r>
      <w:r w:rsidR="00D85A78" w:rsidRPr="00BD4D08">
        <w:rPr>
          <w:rFonts w:asciiTheme="minorHAnsi" w:hAnsiTheme="minorHAnsi" w:cstheme="minorHAnsi"/>
          <w:b/>
          <w:bCs/>
          <w:sz w:val="22"/>
          <w:szCs w:val="22"/>
        </w:rPr>
        <w:tab/>
      </w:r>
      <w:r w:rsidR="00FA2001">
        <w:rPr>
          <w:rFonts w:asciiTheme="minorHAnsi" w:hAnsiTheme="minorHAnsi" w:cstheme="minorHAnsi"/>
          <w:b/>
          <w:bCs/>
          <w:sz w:val="22"/>
          <w:szCs w:val="22"/>
        </w:rPr>
        <w:t>SPELLING BEE</w:t>
      </w:r>
      <w:r w:rsidR="00D85A78" w:rsidRPr="00BD4D08">
        <w:rPr>
          <w:rFonts w:asciiTheme="minorHAnsi" w:hAnsiTheme="minorHAnsi" w:cstheme="minorHAnsi"/>
          <w:sz w:val="22"/>
          <w:szCs w:val="22"/>
        </w:rPr>
        <w:t xml:space="preserve"> </w:t>
      </w:r>
      <w:r w:rsidR="003D14DC">
        <w:rPr>
          <w:rFonts w:asciiTheme="minorHAnsi" w:hAnsiTheme="minorHAnsi" w:cstheme="minorHAnsi"/>
          <w:sz w:val="22"/>
          <w:szCs w:val="22"/>
        </w:rPr>
        <w:t xml:space="preserve">– </w:t>
      </w:r>
      <w:r w:rsidR="00FA2001">
        <w:rPr>
          <w:rFonts w:asciiTheme="minorHAnsi" w:hAnsiTheme="minorHAnsi" w:cstheme="minorHAnsi"/>
          <w:sz w:val="22"/>
          <w:szCs w:val="22"/>
        </w:rPr>
        <w:t>Joanne Reszka</w:t>
      </w:r>
    </w:p>
    <w:p w14:paraId="14CEC939" w14:textId="5C0A5AC9" w:rsidR="00047D48" w:rsidRDefault="00047D48" w:rsidP="00E72856">
      <w:pPr>
        <w:tabs>
          <w:tab w:val="left" w:pos="990"/>
          <w:tab w:val="left" w:pos="1440"/>
        </w:tabs>
        <w:ind w:left="360"/>
        <w:rPr>
          <w:rFonts w:asciiTheme="minorHAnsi" w:hAnsiTheme="minorHAnsi" w:cstheme="minorHAnsi"/>
          <w:sz w:val="22"/>
          <w:szCs w:val="22"/>
        </w:rPr>
      </w:pPr>
    </w:p>
    <w:p w14:paraId="1449AB03" w14:textId="22ABB2EA" w:rsidR="00047D48" w:rsidRDefault="007A2E97" w:rsidP="00E72856">
      <w:pPr>
        <w:tabs>
          <w:tab w:val="left" w:pos="990"/>
          <w:tab w:val="left" w:pos="1440"/>
        </w:tabs>
        <w:ind w:left="360"/>
        <w:rPr>
          <w:rFonts w:asciiTheme="minorHAnsi" w:hAnsiTheme="minorHAnsi" w:cstheme="minorHAnsi"/>
          <w:sz w:val="22"/>
          <w:szCs w:val="22"/>
        </w:rPr>
      </w:pPr>
      <w:r w:rsidRPr="007A2E97">
        <w:rPr>
          <w:rFonts w:asciiTheme="minorHAnsi" w:hAnsiTheme="minorHAnsi" w:cstheme="minorHAnsi"/>
          <w:sz w:val="22"/>
          <w:szCs w:val="22"/>
        </w:rPr>
        <w:t xml:space="preserve">Joanne would like to meet with the </w:t>
      </w:r>
      <w:r w:rsidR="00265E73">
        <w:rPr>
          <w:rFonts w:asciiTheme="minorHAnsi" w:hAnsiTheme="minorHAnsi" w:cstheme="minorHAnsi"/>
          <w:sz w:val="22"/>
          <w:szCs w:val="22"/>
        </w:rPr>
        <w:t>Bee c</w:t>
      </w:r>
      <w:r w:rsidRPr="007A2E97">
        <w:rPr>
          <w:rFonts w:asciiTheme="minorHAnsi" w:hAnsiTheme="minorHAnsi" w:cstheme="minorHAnsi"/>
          <w:sz w:val="22"/>
          <w:szCs w:val="22"/>
        </w:rPr>
        <w:t xml:space="preserve">ommittee about </w:t>
      </w:r>
      <w:r>
        <w:rPr>
          <w:rFonts w:asciiTheme="minorHAnsi" w:hAnsiTheme="minorHAnsi" w:cstheme="minorHAnsi"/>
          <w:sz w:val="22"/>
          <w:szCs w:val="22"/>
        </w:rPr>
        <w:t>potential</w:t>
      </w:r>
      <w:r w:rsidRPr="007A2E97">
        <w:rPr>
          <w:rFonts w:asciiTheme="minorHAnsi" w:hAnsiTheme="minorHAnsi" w:cstheme="minorHAnsi"/>
          <w:sz w:val="22"/>
          <w:szCs w:val="22"/>
        </w:rPr>
        <w:t xml:space="preserve"> plans</w:t>
      </w:r>
      <w:r>
        <w:rPr>
          <w:rFonts w:asciiTheme="minorHAnsi" w:hAnsiTheme="minorHAnsi" w:cstheme="minorHAnsi"/>
          <w:sz w:val="22"/>
          <w:szCs w:val="22"/>
        </w:rPr>
        <w:t xml:space="preserve">. She will also survey past teams. </w:t>
      </w:r>
      <w:r w:rsidRPr="007A2E97">
        <w:rPr>
          <w:rFonts w:asciiTheme="minorHAnsi" w:hAnsiTheme="minorHAnsi" w:cstheme="minorHAnsi"/>
          <w:sz w:val="22"/>
          <w:szCs w:val="22"/>
        </w:rPr>
        <w:t>She is checking with the High School’s facilities</w:t>
      </w:r>
      <w:r w:rsidR="00265E73">
        <w:rPr>
          <w:rFonts w:asciiTheme="minorHAnsi" w:hAnsiTheme="minorHAnsi" w:cstheme="minorHAnsi"/>
          <w:sz w:val="22"/>
          <w:szCs w:val="22"/>
        </w:rPr>
        <w:t xml:space="preserve"> person</w:t>
      </w:r>
      <w:r w:rsidRPr="007A2E97">
        <w:rPr>
          <w:rFonts w:asciiTheme="minorHAnsi" w:hAnsiTheme="minorHAnsi" w:cstheme="minorHAnsi"/>
          <w:sz w:val="22"/>
          <w:szCs w:val="22"/>
        </w:rPr>
        <w:t xml:space="preserve"> to see if outside groups will </w:t>
      </w:r>
      <w:r>
        <w:rPr>
          <w:rFonts w:asciiTheme="minorHAnsi" w:hAnsiTheme="minorHAnsi" w:cstheme="minorHAnsi"/>
          <w:sz w:val="22"/>
          <w:szCs w:val="22"/>
        </w:rPr>
        <w:t xml:space="preserve">even </w:t>
      </w:r>
      <w:r w:rsidRPr="007A2E97">
        <w:rPr>
          <w:rFonts w:asciiTheme="minorHAnsi" w:hAnsiTheme="minorHAnsi" w:cstheme="minorHAnsi"/>
          <w:sz w:val="22"/>
          <w:szCs w:val="22"/>
        </w:rPr>
        <w:t>be able to meet in the auditorium</w:t>
      </w:r>
      <w:r w:rsidR="00265E73">
        <w:rPr>
          <w:rFonts w:asciiTheme="minorHAnsi" w:hAnsiTheme="minorHAnsi" w:cstheme="minorHAnsi"/>
          <w:sz w:val="22"/>
          <w:szCs w:val="22"/>
        </w:rPr>
        <w:t xml:space="preserve"> in the fall</w:t>
      </w:r>
      <w:r w:rsidRPr="007A2E97">
        <w:rPr>
          <w:rFonts w:asciiTheme="minorHAnsi" w:hAnsiTheme="minorHAnsi" w:cstheme="minorHAnsi"/>
          <w:sz w:val="22"/>
          <w:szCs w:val="22"/>
        </w:rPr>
        <w:t xml:space="preserve">. </w:t>
      </w:r>
      <w:r w:rsidR="00265E73">
        <w:rPr>
          <w:rFonts w:asciiTheme="minorHAnsi" w:hAnsiTheme="minorHAnsi" w:cstheme="minorHAnsi"/>
          <w:sz w:val="22"/>
          <w:szCs w:val="22"/>
        </w:rPr>
        <w:t>Julia added that the Board does not</w:t>
      </w:r>
      <w:r>
        <w:rPr>
          <w:rFonts w:asciiTheme="minorHAnsi" w:hAnsiTheme="minorHAnsi" w:cstheme="minorHAnsi"/>
          <w:sz w:val="22"/>
          <w:szCs w:val="22"/>
        </w:rPr>
        <w:t xml:space="preserve"> want to burden the staff with the extra work involved with planning </w:t>
      </w:r>
      <w:r w:rsidR="00265E73">
        <w:rPr>
          <w:rFonts w:asciiTheme="minorHAnsi" w:hAnsiTheme="minorHAnsi" w:cstheme="minorHAnsi"/>
          <w:sz w:val="22"/>
          <w:szCs w:val="22"/>
        </w:rPr>
        <w:t>a Board fundraising</w:t>
      </w:r>
      <w:r>
        <w:rPr>
          <w:rFonts w:asciiTheme="minorHAnsi" w:hAnsiTheme="minorHAnsi" w:cstheme="minorHAnsi"/>
          <w:sz w:val="22"/>
          <w:szCs w:val="22"/>
        </w:rPr>
        <w:t xml:space="preserve"> event. </w:t>
      </w:r>
    </w:p>
    <w:p w14:paraId="2AAE9B80" w14:textId="06F8E0A5" w:rsidR="00C446F4" w:rsidRPr="00BD4D08" w:rsidRDefault="00C446F4"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005C4F19" w:rsidR="00A74AA6" w:rsidRPr="00960038" w:rsidRDefault="00A74AA6"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IX</w:t>
      </w:r>
      <w:r w:rsidRPr="00BD4D08">
        <w:rPr>
          <w:rFonts w:asciiTheme="minorHAnsi" w:hAnsiTheme="minorHAnsi" w:cstheme="minorHAnsi"/>
          <w:b/>
          <w:bCs/>
          <w:sz w:val="22"/>
          <w:szCs w:val="22"/>
        </w:rPr>
        <w:t>.</w:t>
      </w:r>
      <w:r w:rsidRPr="00BD4D08">
        <w:rPr>
          <w:rFonts w:asciiTheme="minorHAnsi" w:hAnsiTheme="minorHAnsi" w:cstheme="minorHAnsi"/>
          <w:b/>
          <w:bCs/>
          <w:sz w:val="22"/>
          <w:szCs w:val="22"/>
        </w:rPr>
        <w:tab/>
      </w:r>
      <w:r>
        <w:rPr>
          <w:rFonts w:asciiTheme="minorHAnsi" w:hAnsiTheme="minorHAnsi" w:cstheme="minorHAnsi"/>
          <w:b/>
          <w:bCs/>
          <w:sz w:val="22"/>
          <w:szCs w:val="22"/>
        </w:rPr>
        <w:t>FRIENDS REPORT</w:t>
      </w:r>
      <w:r w:rsidR="00960038">
        <w:rPr>
          <w:rFonts w:asciiTheme="minorHAnsi" w:hAnsiTheme="minorHAnsi" w:cstheme="minorHAnsi"/>
          <w:b/>
          <w:bCs/>
          <w:sz w:val="22"/>
          <w:szCs w:val="22"/>
        </w:rPr>
        <w:t xml:space="preserve"> </w:t>
      </w:r>
      <w:r w:rsidR="00960038" w:rsidRPr="00960038">
        <w:rPr>
          <w:rFonts w:asciiTheme="minorHAnsi" w:hAnsiTheme="minorHAnsi" w:cstheme="minorHAnsi"/>
          <w:sz w:val="22"/>
          <w:szCs w:val="22"/>
        </w:rPr>
        <w:t xml:space="preserve">– </w:t>
      </w:r>
      <w:r w:rsidR="00352EC8">
        <w:rPr>
          <w:rFonts w:asciiTheme="minorHAnsi" w:hAnsiTheme="minorHAnsi" w:cstheme="minorHAnsi"/>
          <w:sz w:val="22"/>
          <w:szCs w:val="22"/>
        </w:rPr>
        <w:t>No report.</w:t>
      </w:r>
    </w:p>
    <w:p w14:paraId="4EBEE2D6" w14:textId="77777777" w:rsidR="00E72856" w:rsidRDefault="00E72856" w:rsidP="00E72856">
      <w:pPr>
        <w:tabs>
          <w:tab w:val="left" w:pos="990"/>
          <w:tab w:val="left" w:pos="1440"/>
        </w:tabs>
        <w:ind w:left="360"/>
        <w:rPr>
          <w:rFonts w:asciiTheme="minorHAnsi" w:hAnsiTheme="minorHAnsi" w:cstheme="minorHAnsi"/>
          <w:b/>
          <w:bCs/>
          <w:sz w:val="22"/>
          <w:szCs w:val="22"/>
        </w:rPr>
      </w:pPr>
    </w:p>
    <w:p w14:paraId="07905A6A" w14:textId="27456371" w:rsidR="00C446F4" w:rsidRPr="00BD493F" w:rsidRDefault="00E822C3" w:rsidP="00E72856">
      <w:pPr>
        <w:tabs>
          <w:tab w:val="left" w:pos="990"/>
          <w:tab w:val="left" w:pos="1440"/>
        </w:tabs>
        <w:ind w:left="360"/>
        <w:rPr>
          <w:rFonts w:asciiTheme="minorHAnsi" w:hAnsiTheme="minorHAnsi" w:cstheme="minorHAnsi"/>
          <w:sz w:val="22"/>
          <w:szCs w:val="22"/>
        </w:rPr>
      </w:pPr>
      <w:r w:rsidRPr="00BD493F">
        <w:rPr>
          <w:rFonts w:asciiTheme="minorHAnsi" w:hAnsiTheme="minorHAnsi" w:cstheme="minorHAnsi"/>
          <w:b/>
          <w:bCs/>
          <w:sz w:val="22"/>
          <w:szCs w:val="22"/>
        </w:rPr>
        <w:t>X.</w:t>
      </w:r>
      <w:r w:rsidRPr="00BD493F">
        <w:rPr>
          <w:rFonts w:asciiTheme="minorHAnsi" w:hAnsiTheme="minorHAnsi" w:cstheme="minorHAnsi"/>
          <w:b/>
          <w:bCs/>
          <w:sz w:val="22"/>
          <w:szCs w:val="22"/>
        </w:rPr>
        <w:tab/>
        <w:t>OTHER ITEMS</w:t>
      </w:r>
      <w:r w:rsidRPr="00BD493F">
        <w:rPr>
          <w:rFonts w:asciiTheme="minorHAnsi" w:hAnsiTheme="minorHAnsi" w:cstheme="minorHAnsi"/>
          <w:sz w:val="22"/>
          <w:szCs w:val="22"/>
        </w:rPr>
        <w:t xml:space="preserve"> </w:t>
      </w:r>
      <w:r w:rsidR="00C446F4" w:rsidRPr="00BD493F">
        <w:rPr>
          <w:rFonts w:asciiTheme="minorHAnsi" w:hAnsiTheme="minorHAnsi" w:cstheme="minorHAnsi"/>
          <w:sz w:val="22"/>
          <w:szCs w:val="22"/>
        </w:rPr>
        <w:t xml:space="preserve">– </w:t>
      </w:r>
      <w:r w:rsidR="00D562B9" w:rsidRPr="00BD493F">
        <w:rPr>
          <w:rFonts w:asciiTheme="minorHAnsi" w:hAnsiTheme="minorHAnsi" w:cstheme="minorHAnsi"/>
          <w:sz w:val="22"/>
          <w:szCs w:val="22"/>
        </w:rPr>
        <w:t>Ron Cronise</w:t>
      </w:r>
      <w:r w:rsidR="0029630F">
        <w:rPr>
          <w:rFonts w:asciiTheme="minorHAnsi" w:hAnsiTheme="minorHAnsi" w:cstheme="minorHAnsi"/>
          <w:sz w:val="22"/>
          <w:szCs w:val="22"/>
        </w:rPr>
        <w:t xml:space="preserve"> &amp; Doug Brindley</w:t>
      </w:r>
    </w:p>
    <w:p w14:paraId="3D044170" w14:textId="674F278C" w:rsidR="00D85A78" w:rsidRPr="00BD493F" w:rsidRDefault="00D85A78" w:rsidP="00E72856">
      <w:pPr>
        <w:tabs>
          <w:tab w:val="left" w:pos="990"/>
          <w:tab w:val="left" w:pos="1440"/>
        </w:tabs>
        <w:ind w:left="360"/>
        <w:rPr>
          <w:rFonts w:asciiTheme="minorHAnsi" w:hAnsiTheme="minorHAnsi" w:cstheme="minorHAnsi"/>
          <w:sz w:val="22"/>
          <w:szCs w:val="22"/>
        </w:rPr>
      </w:pPr>
    </w:p>
    <w:p w14:paraId="6DF9474A" w14:textId="0E03A08C" w:rsidR="00F50789" w:rsidRDefault="00BD493F" w:rsidP="001E496E">
      <w:pPr>
        <w:tabs>
          <w:tab w:val="left" w:pos="990"/>
          <w:tab w:val="left" w:pos="1440"/>
        </w:tabs>
        <w:ind w:left="360"/>
        <w:rPr>
          <w:rFonts w:asciiTheme="minorHAnsi" w:hAnsiTheme="minorHAnsi" w:cstheme="minorHAnsi"/>
          <w:sz w:val="22"/>
          <w:szCs w:val="22"/>
        </w:rPr>
      </w:pPr>
      <w:r w:rsidRPr="00BD493F">
        <w:rPr>
          <w:rFonts w:asciiTheme="minorHAnsi" w:hAnsiTheme="minorHAnsi" w:cstheme="minorHAnsi"/>
          <w:sz w:val="22"/>
          <w:szCs w:val="22"/>
        </w:rPr>
        <w:t xml:space="preserve">Ron briefed the Board on </w:t>
      </w:r>
      <w:r w:rsidR="007A2E97">
        <w:rPr>
          <w:rFonts w:asciiTheme="minorHAnsi" w:hAnsiTheme="minorHAnsi" w:cstheme="minorHAnsi"/>
          <w:sz w:val="22"/>
          <w:szCs w:val="22"/>
        </w:rPr>
        <w:t>meetings held</w:t>
      </w:r>
      <w:r w:rsidR="0029630F">
        <w:rPr>
          <w:rFonts w:asciiTheme="minorHAnsi" w:hAnsiTheme="minorHAnsi" w:cstheme="minorHAnsi"/>
          <w:sz w:val="22"/>
          <w:szCs w:val="22"/>
        </w:rPr>
        <w:t xml:space="preserve"> </w:t>
      </w:r>
      <w:r w:rsidR="007A2E97">
        <w:rPr>
          <w:rFonts w:asciiTheme="minorHAnsi" w:hAnsiTheme="minorHAnsi" w:cstheme="minorHAnsi"/>
          <w:sz w:val="22"/>
          <w:szCs w:val="22"/>
        </w:rPr>
        <w:t>by</w:t>
      </w:r>
      <w:r w:rsidR="0029630F">
        <w:rPr>
          <w:rFonts w:asciiTheme="minorHAnsi" w:hAnsiTheme="minorHAnsi" w:cstheme="minorHAnsi"/>
          <w:sz w:val="22"/>
          <w:szCs w:val="22"/>
        </w:rPr>
        <w:t xml:space="preserve"> the</w:t>
      </w:r>
      <w:r w:rsidRPr="00BD493F">
        <w:rPr>
          <w:rFonts w:asciiTheme="minorHAnsi" w:hAnsiTheme="minorHAnsi" w:cstheme="minorHAnsi"/>
          <w:sz w:val="22"/>
          <w:szCs w:val="22"/>
        </w:rPr>
        <w:t xml:space="preserve"> Solebury Supervisors Library Committee</w:t>
      </w:r>
      <w:r w:rsidR="00265E73">
        <w:rPr>
          <w:rFonts w:asciiTheme="minorHAnsi" w:hAnsiTheme="minorHAnsi" w:cstheme="minorHAnsi"/>
          <w:sz w:val="22"/>
          <w:szCs w:val="22"/>
        </w:rPr>
        <w:t xml:space="preserve"> before saying a few parting words of thanks to Connie, the Staff and the Board</w:t>
      </w:r>
      <w:r w:rsidR="00F50789">
        <w:rPr>
          <w:rFonts w:asciiTheme="minorHAnsi" w:hAnsiTheme="minorHAnsi" w:cstheme="minorHAnsi"/>
          <w:sz w:val="22"/>
          <w:szCs w:val="22"/>
        </w:rPr>
        <w:t>.</w:t>
      </w:r>
    </w:p>
    <w:p w14:paraId="4594D369" w14:textId="77777777" w:rsidR="00F50789" w:rsidRDefault="00F50789" w:rsidP="00265E73">
      <w:pPr>
        <w:tabs>
          <w:tab w:val="left" w:pos="990"/>
          <w:tab w:val="left" w:pos="1440"/>
        </w:tabs>
        <w:rPr>
          <w:rFonts w:asciiTheme="minorHAnsi" w:hAnsiTheme="minorHAnsi" w:cstheme="minorHAnsi"/>
          <w:sz w:val="22"/>
          <w:szCs w:val="22"/>
        </w:rPr>
      </w:pPr>
    </w:p>
    <w:p w14:paraId="4AB9F4C1" w14:textId="7B8E52D8" w:rsidR="00F50789" w:rsidRDefault="0029630F" w:rsidP="001E496E">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New Board President Doug Brindley offered words of gratitude</w:t>
      </w:r>
      <w:r w:rsidR="00F50789">
        <w:rPr>
          <w:rFonts w:asciiTheme="minorHAnsi" w:hAnsiTheme="minorHAnsi" w:cstheme="minorHAnsi"/>
          <w:sz w:val="22"/>
          <w:szCs w:val="22"/>
        </w:rPr>
        <w:t xml:space="preserve"> </w:t>
      </w:r>
      <w:r>
        <w:rPr>
          <w:rFonts w:asciiTheme="minorHAnsi" w:hAnsiTheme="minorHAnsi" w:cstheme="minorHAnsi"/>
          <w:sz w:val="22"/>
          <w:szCs w:val="22"/>
        </w:rPr>
        <w:t>for Ron’s dedication and hard work. Current and former members of the Board</w:t>
      </w:r>
      <w:r w:rsidR="00F50789">
        <w:rPr>
          <w:rFonts w:asciiTheme="minorHAnsi" w:hAnsiTheme="minorHAnsi" w:cstheme="minorHAnsi"/>
          <w:sz w:val="22"/>
          <w:szCs w:val="22"/>
        </w:rPr>
        <w:t xml:space="preserve">, as well as </w:t>
      </w:r>
      <w:r w:rsidR="00265E73">
        <w:rPr>
          <w:rFonts w:asciiTheme="minorHAnsi" w:hAnsiTheme="minorHAnsi" w:cstheme="minorHAnsi"/>
          <w:sz w:val="22"/>
          <w:szCs w:val="22"/>
        </w:rPr>
        <w:t xml:space="preserve">Solebury Township Supervisor </w:t>
      </w:r>
      <w:r w:rsidR="00F50789">
        <w:rPr>
          <w:rFonts w:asciiTheme="minorHAnsi" w:hAnsiTheme="minorHAnsi" w:cstheme="minorHAnsi"/>
          <w:sz w:val="22"/>
          <w:szCs w:val="22"/>
        </w:rPr>
        <w:t>Robert Mc</w:t>
      </w:r>
      <w:r w:rsidR="00265E73">
        <w:rPr>
          <w:rFonts w:asciiTheme="minorHAnsi" w:hAnsiTheme="minorHAnsi" w:cstheme="minorHAnsi"/>
          <w:sz w:val="22"/>
          <w:szCs w:val="22"/>
        </w:rPr>
        <w:t>Ewan</w:t>
      </w:r>
      <w:r w:rsidR="00F50789">
        <w:rPr>
          <w:rFonts w:asciiTheme="minorHAnsi" w:hAnsiTheme="minorHAnsi" w:cstheme="minorHAnsi"/>
          <w:sz w:val="22"/>
          <w:szCs w:val="22"/>
        </w:rPr>
        <w:t>, joined the Zoom meeting</w:t>
      </w:r>
      <w:r>
        <w:rPr>
          <w:rFonts w:asciiTheme="minorHAnsi" w:hAnsiTheme="minorHAnsi" w:cstheme="minorHAnsi"/>
          <w:sz w:val="22"/>
          <w:szCs w:val="22"/>
        </w:rPr>
        <w:t xml:space="preserve"> to </w:t>
      </w:r>
      <w:r w:rsidR="00F50789">
        <w:rPr>
          <w:rFonts w:asciiTheme="minorHAnsi" w:hAnsiTheme="minorHAnsi" w:cstheme="minorHAnsi"/>
          <w:sz w:val="22"/>
          <w:szCs w:val="22"/>
        </w:rPr>
        <w:t>thank Ron</w:t>
      </w:r>
      <w:r>
        <w:rPr>
          <w:rFonts w:asciiTheme="minorHAnsi" w:hAnsiTheme="minorHAnsi" w:cstheme="minorHAnsi"/>
          <w:sz w:val="22"/>
          <w:szCs w:val="22"/>
        </w:rPr>
        <w:t xml:space="preserve">. </w:t>
      </w:r>
      <w:r w:rsidR="00F50789">
        <w:rPr>
          <w:rFonts w:asciiTheme="minorHAnsi" w:hAnsiTheme="minorHAnsi" w:cstheme="minorHAnsi"/>
          <w:sz w:val="22"/>
          <w:szCs w:val="22"/>
        </w:rPr>
        <w:t xml:space="preserve">A thank you gift included a plaque in Ron’s honor, which will be displayed in </w:t>
      </w:r>
      <w:r w:rsidR="00BB6C43">
        <w:rPr>
          <w:rFonts w:asciiTheme="minorHAnsi" w:hAnsiTheme="minorHAnsi" w:cstheme="minorHAnsi"/>
          <w:sz w:val="22"/>
          <w:szCs w:val="22"/>
        </w:rPr>
        <w:t>the Library.</w:t>
      </w:r>
    </w:p>
    <w:p w14:paraId="1608E752" w14:textId="2D399EFE" w:rsidR="0084606E" w:rsidRPr="00960038" w:rsidRDefault="0084606E" w:rsidP="00643523">
      <w:pPr>
        <w:tabs>
          <w:tab w:val="left" w:pos="990"/>
          <w:tab w:val="left" w:pos="1440"/>
        </w:tabs>
        <w:rPr>
          <w:rFonts w:asciiTheme="minorHAnsi" w:hAnsiTheme="minorHAnsi" w:cstheme="minorHAnsi"/>
          <w:sz w:val="22"/>
          <w:szCs w:val="22"/>
        </w:rPr>
      </w:pPr>
      <w:r w:rsidRPr="00960038">
        <w:rPr>
          <w:rFonts w:asciiTheme="minorHAnsi" w:hAnsiTheme="minorHAnsi" w:cstheme="minorHAnsi"/>
          <w:sz w:val="22"/>
          <w:szCs w:val="22"/>
        </w:rPr>
        <w:tab/>
      </w:r>
    </w:p>
    <w:p w14:paraId="74637D8D" w14:textId="23465BDD"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29630F">
        <w:rPr>
          <w:rFonts w:asciiTheme="minorHAnsi" w:hAnsiTheme="minorHAnsi" w:cstheme="minorHAnsi"/>
          <w:sz w:val="22"/>
          <w:szCs w:val="22"/>
        </w:rPr>
        <w:t>July 15</w:t>
      </w:r>
      <w:r w:rsidRPr="00BD4D08">
        <w:rPr>
          <w:rFonts w:asciiTheme="minorHAnsi" w:hAnsiTheme="minorHAnsi" w:cstheme="minorHAnsi"/>
          <w:sz w:val="22"/>
          <w:szCs w:val="22"/>
        </w:rPr>
        <w:t>, 2020</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1EBA4676" w:rsidR="000E7D3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6B2DD1EA" w14:textId="57DAEEEC" w:rsidR="00D7529B" w:rsidRDefault="00D7529B" w:rsidP="00352EC8">
      <w:pPr>
        <w:tabs>
          <w:tab w:val="left" w:pos="990"/>
          <w:tab w:val="left" w:pos="1440"/>
        </w:tabs>
        <w:ind w:left="360"/>
        <w:rPr>
          <w:rFonts w:asciiTheme="minorHAnsi" w:hAnsiTheme="minorHAnsi" w:cstheme="minorHAnsi"/>
          <w:sz w:val="22"/>
          <w:szCs w:val="22"/>
        </w:rPr>
      </w:pPr>
    </w:p>
    <w:p w14:paraId="405AA315" w14:textId="77777777" w:rsidR="00D7529B" w:rsidRDefault="00D7529B">
      <w:pPr>
        <w:rPr>
          <w:rFonts w:asciiTheme="minorHAnsi" w:hAnsiTheme="minorHAnsi" w:cstheme="minorHAnsi"/>
          <w:b/>
          <w:bCs/>
          <w:sz w:val="22"/>
          <w:szCs w:val="22"/>
        </w:rPr>
      </w:pPr>
      <w:r>
        <w:rPr>
          <w:rFonts w:asciiTheme="minorHAnsi" w:hAnsiTheme="minorHAnsi" w:cstheme="minorHAnsi"/>
          <w:b/>
          <w:bCs/>
          <w:sz w:val="22"/>
          <w:szCs w:val="22"/>
        </w:rPr>
        <w:br w:type="page"/>
      </w:r>
    </w:p>
    <w:p w14:paraId="050CC9C0" w14:textId="5295F184" w:rsidR="00D7529B" w:rsidRDefault="00D7529B" w:rsidP="00352EC8">
      <w:pPr>
        <w:tabs>
          <w:tab w:val="left" w:pos="990"/>
          <w:tab w:val="left" w:pos="1440"/>
        </w:tabs>
        <w:ind w:left="360"/>
        <w:rPr>
          <w:rFonts w:asciiTheme="minorHAnsi" w:hAnsiTheme="minorHAnsi" w:cstheme="minorHAnsi"/>
          <w:b/>
          <w:bCs/>
          <w:sz w:val="22"/>
          <w:szCs w:val="22"/>
        </w:rPr>
      </w:pPr>
      <w:r w:rsidRPr="00D7529B">
        <w:rPr>
          <w:rFonts w:asciiTheme="minorHAnsi" w:hAnsiTheme="minorHAnsi" w:cstheme="minorHAnsi"/>
          <w:b/>
          <w:bCs/>
          <w:sz w:val="22"/>
          <w:szCs w:val="22"/>
        </w:rPr>
        <w:lastRenderedPageBreak/>
        <w:t>ADDENDUM:</w:t>
      </w:r>
    </w:p>
    <w:p w14:paraId="5D5F3370" w14:textId="28452B67" w:rsidR="00D7529B" w:rsidRDefault="00D7529B" w:rsidP="00352EC8">
      <w:pPr>
        <w:tabs>
          <w:tab w:val="left" w:pos="990"/>
          <w:tab w:val="left" w:pos="1440"/>
        </w:tabs>
        <w:ind w:left="360"/>
        <w:rPr>
          <w:rFonts w:asciiTheme="minorHAnsi" w:hAnsiTheme="minorHAnsi" w:cstheme="minorHAnsi"/>
          <w:b/>
          <w:bCs/>
          <w:sz w:val="22"/>
          <w:szCs w:val="22"/>
        </w:rPr>
      </w:pPr>
    </w:p>
    <w:p w14:paraId="009ECE7C" w14:textId="77777777" w:rsidR="00D7529B" w:rsidRPr="00D7529B" w:rsidRDefault="00D7529B" w:rsidP="00352EC8">
      <w:pPr>
        <w:tabs>
          <w:tab w:val="left" w:pos="990"/>
          <w:tab w:val="left" w:pos="1440"/>
        </w:tabs>
        <w:ind w:left="360"/>
        <w:rPr>
          <w:rFonts w:asciiTheme="minorHAnsi" w:hAnsiTheme="minorHAnsi" w:cstheme="minorHAnsi"/>
          <w:b/>
          <w:bCs/>
          <w:sz w:val="22"/>
          <w:szCs w:val="22"/>
        </w:rPr>
      </w:pPr>
    </w:p>
    <w:p w14:paraId="2305E17D" w14:textId="77777777" w:rsidR="0029630F" w:rsidRDefault="0029630F" w:rsidP="0029630F">
      <w:pPr>
        <w:tabs>
          <w:tab w:val="left" w:pos="990"/>
          <w:tab w:val="left" w:pos="1440"/>
        </w:tabs>
        <w:ind w:left="360"/>
      </w:pPr>
    </w:p>
    <w:p w14:paraId="6A86C5AB" w14:textId="77777777" w:rsidR="0029630F" w:rsidRDefault="00D7529B" w:rsidP="003D14DC">
      <w:pPr>
        <w:shd w:val="clear" w:color="auto" w:fill="FFFFFF"/>
        <w:rPr>
          <w:rFonts w:asciiTheme="minorHAnsi" w:eastAsia="Times New Roman" w:hAnsiTheme="minorHAnsi" w:cs="Arial"/>
          <w:b/>
          <w:bCs/>
          <w:sz w:val="22"/>
          <w:szCs w:val="22"/>
        </w:rPr>
      </w:pPr>
      <w:r>
        <w:rPr>
          <w:rFonts w:asciiTheme="minorHAnsi" w:eastAsia="Times New Roman" w:hAnsiTheme="minorHAnsi" w:cs="Arial"/>
          <w:b/>
          <w:bCs/>
          <w:noProof/>
          <w:sz w:val="22"/>
          <w:szCs w:val="22"/>
        </w:rPr>
        <w:drawing>
          <wp:inline distT="0" distB="0" distL="0" distR="0" wp14:anchorId="31C872C4" wp14:editId="21FC64F3">
            <wp:extent cx="5943600" cy="4902200"/>
            <wp:effectExtent l="0" t="0" r="0" b="0"/>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19 at 5.04.07 P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902200"/>
                    </a:xfrm>
                    <a:prstGeom prst="rect">
                      <a:avLst/>
                    </a:prstGeom>
                  </pic:spPr>
                </pic:pic>
              </a:graphicData>
            </a:graphic>
          </wp:inline>
        </w:drawing>
      </w:r>
    </w:p>
    <w:p w14:paraId="4556CE0A" w14:textId="77777777" w:rsidR="00D7529B" w:rsidRDefault="00D7529B" w:rsidP="003D14DC">
      <w:pPr>
        <w:shd w:val="clear" w:color="auto" w:fill="FFFFFF"/>
        <w:rPr>
          <w:rFonts w:asciiTheme="minorHAnsi" w:eastAsia="Times New Roman" w:hAnsiTheme="minorHAnsi" w:cs="Arial"/>
          <w:b/>
          <w:bCs/>
          <w:sz w:val="22"/>
          <w:szCs w:val="22"/>
        </w:rPr>
      </w:pPr>
    </w:p>
    <w:p w14:paraId="0CE42B31" w14:textId="5844B675" w:rsidR="00D7529B" w:rsidRDefault="00D7529B" w:rsidP="003D14DC">
      <w:pPr>
        <w:shd w:val="clear" w:color="auto" w:fill="FFFFFF"/>
        <w:rPr>
          <w:rFonts w:asciiTheme="minorHAnsi" w:eastAsia="Times New Roman" w:hAnsiTheme="minorHAnsi" w:cs="Arial"/>
          <w:b/>
          <w:bCs/>
          <w:sz w:val="22"/>
          <w:szCs w:val="22"/>
        </w:rPr>
        <w:sectPr w:rsidR="00D7529B" w:rsidSect="00102EEF">
          <w:pgSz w:w="12240" w:h="15840"/>
          <w:pgMar w:top="1440" w:right="1440" w:bottom="1440" w:left="1440" w:header="720" w:footer="720" w:gutter="0"/>
          <w:cols w:space="720"/>
          <w:docGrid w:linePitch="360"/>
        </w:sectPr>
      </w:pPr>
      <w:r>
        <w:rPr>
          <w:rFonts w:asciiTheme="minorHAnsi" w:eastAsia="Times New Roman" w:hAnsiTheme="minorHAnsi" w:cs="Arial"/>
          <w:b/>
          <w:bCs/>
          <w:noProof/>
          <w:sz w:val="22"/>
          <w:szCs w:val="22"/>
        </w:rPr>
        <w:lastRenderedPageBreak/>
        <w:drawing>
          <wp:inline distT="0" distB="0" distL="0" distR="0" wp14:anchorId="5F189120" wp14:editId="62B4F132">
            <wp:extent cx="5943600" cy="7590790"/>
            <wp:effectExtent l="0" t="0" r="0" b="3810"/>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6-19 at 5.09.26 P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590790"/>
                    </a:xfrm>
                    <a:prstGeom prst="rect">
                      <a:avLst/>
                    </a:prstGeom>
                  </pic:spPr>
                </pic:pic>
              </a:graphicData>
            </a:graphic>
          </wp:inline>
        </w:drawing>
      </w:r>
    </w:p>
    <w:p w14:paraId="33A9BB36" w14:textId="47E7B291" w:rsidR="00E35099" w:rsidRPr="00BD4D08" w:rsidRDefault="00E35099" w:rsidP="00D7529B">
      <w:pPr>
        <w:shd w:val="clear" w:color="auto" w:fill="FFFFFF"/>
        <w:rPr>
          <w:rFonts w:asciiTheme="minorHAnsi" w:hAnsiTheme="minorHAnsi" w:cstheme="minorHAnsi"/>
          <w:sz w:val="22"/>
          <w:szCs w:val="22"/>
        </w:rPr>
      </w:pPr>
    </w:p>
    <w:sectPr w:rsidR="00E35099" w:rsidRPr="00BD4D08"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9CC0B" w14:textId="77777777" w:rsidR="002929EE" w:rsidRDefault="002929EE" w:rsidP="004A56C5">
      <w:r>
        <w:separator/>
      </w:r>
    </w:p>
  </w:endnote>
  <w:endnote w:type="continuationSeparator" w:id="0">
    <w:p w14:paraId="00C6B908" w14:textId="77777777" w:rsidR="002929EE" w:rsidRDefault="002929EE"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7D70" w14:textId="77777777" w:rsidR="002929EE" w:rsidRDefault="002929EE" w:rsidP="004A56C5">
      <w:r>
        <w:separator/>
      </w:r>
    </w:p>
  </w:footnote>
  <w:footnote w:type="continuationSeparator" w:id="0">
    <w:p w14:paraId="10A3E247" w14:textId="77777777" w:rsidR="002929EE" w:rsidRDefault="002929EE"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9BB"/>
    <w:multiLevelType w:val="hybridMultilevel"/>
    <w:tmpl w:val="95267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C3570"/>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2460D"/>
    <w:multiLevelType w:val="hybridMultilevel"/>
    <w:tmpl w:val="3800D056"/>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A06D6"/>
    <w:multiLevelType w:val="hybridMultilevel"/>
    <w:tmpl w:val="CD9EC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C12A4"/>
    <w:multiLevelType w:val="hybridMultilevel"/>
    <w:tmpl w:val="84AAF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D6DC2"/>
    <w:multiLevelType w:val="hybridMultilevel"/>
    <w:tmpl w:val="7A1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2E5A8C"/>
    <w:multiLevelType w:val="hybridMultilevel"/>
    <w:tmpl w:val="0B8C4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C5926"/>
    <w:multiLevelType w:val="hybridMultilevel"/>
    <w:tmpl w:val="A88A616A"/>
    <w:lvl w:ilvl="0" w:tplc="11368872">
      <w:numFmt w:val="bullet"/>
      <w:lvlText w:val=""/>
      <w:lvlJc w:val="left"/>
      <w:pPr>
        <w:ind w:left="720" w:hanging="360"/>
      </w:pPr>
      <w:rPr>
        <w:rFonts w:ascii="Symbol" w:eastAsiaTheme="minorHAnsi" w:hAnsi="Symbol" w:cstheme="minorBidi" w:hint="default"/>
      </w:rPr>
    </w:lvl>
    <w:lvl w:ilvl="1" w:tplc="918AEC34">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B6B13"/>
    <w:multiLevelType w:val="hybridMultilevel"/>
    <w:tmpl w:val="EC4A6D9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23214F11"/>
    <w:multiLevelType w:val="hybridMultilevel"/>
    <w:tmpl w:val="29F0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EB79C7"/>
    <w:multiLevelType w:val="hybridMultilevel"/>
    <w:tmpl w:val="1CA07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837A31"/>
    <w:multiLevelType w:val="hybridMultilevel"/>
    <w:tmpl w:val="E2B4B1B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2BC6106B"/>
    <w:multiLevelType w:val="hybridMultilevel"/>
    <w:tmpl w:val="1AFC9B8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39495861"/>
    <w:multiLevelType w:val="hybridMultilevel"/>
    <w:tmpl w:val="84EA8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F90C81"/>
    <w:multiLevelType w:val="hybridMultilevel"/>
    <w:tmpl w:val="BA421DF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410773B0"/>
    <w:multiLevelType w:val="hybridMultilevel"/>
    <w:tmpl w:val="00CE5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63C28"/>
    <w:multiLevelType w:val="hybridMultilevel"/>
    <w:tmpl w:val="FD36BCC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ECA625E"/>
    <w:multiLevelType w:val="hybridMultilevel"/>
    <w:tmpl w:val="D27EE77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51230005"/>
    <w:multiLevelType w:val="hybridMultilevel"/>
    <w:tmpl w:val="C8A4DD02"/>
    <w:lvl w:ilvl="0" w:tplc="04090001">
      <w:start w:val="1"/>
      <w:numFmt w:val="bullet"/>
      <w:lvlText w:val=""/>
      <w:lvlJc w:val="left"/>
      <w:pPr>
        <w:ind w:left="1350" w:hanging="360"/>
      </w:pPr>
      <w:rPr>
        <w:rFonts w:ascii="Symbol" w:hAnsi="Symbol" w:cs="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cs="Wingdings" w:hint="default"/>
      </w:rPr>
    </w:lvl>
    <w:lvl w:ilvl="3" w:tplc="04090001" w:tentative="1">
      <w:start w:val="1"/>
      <w:numFmt w:val="bullet"/>
      <w:lvlText w:val=""/>
      <w:lvlJc w:val="left"/>
      <w:pPr>
        <w:ind w:left="3510" w:hanging="360"/>
      </w:pPr>
      <w:rPr>
        <w:rFonts w:ascii="Symbol" w:hAnsi="Symbol" w:cs="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cs="Wingdings" w:hint="default"/>
      </w:rPr>
    </w:lvl>
    <w:lvl w:ilvl="6" w:tplc="04090001" w:tentative="1">
      <w:start w:val="1"/>
      <w:numFmt w:val="bullet"/>
      <w:lvlText w:val=""/>
      <w:lvlJc w:val="left"/>
      <w:pPr>
        <w:ind w:left="5670" w:hanging="360"/>
      </w:pPr>
      <w:rPr>
        <w:rFonts w:ascii="Symbol" w:hAnsi="Symbol" w:cs="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cs="Wingdings" w:hint="default"/>
      </w:rPr>
    </w:lvl>
  </w:abstractNum>
  <w:abstractNum w:abstractNumId="21" w15:restartNumberingAfterBreak="0">
    <w:nsid w:val="58CF4CD6"/>
    <w:multiLevelType w:val="hybridMultilevel"/>
    <w:tmpl w:val="08A4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62F77"/>
    <w:multiLevelType w:val="hybridMultilevel"/>
    <w:tmpl w:val="24C8649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5B1E5FEE"/>
    <w:multiLevelType w:val="hybridMultilevel"/>
    <w:tmpl w:val="E652858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FD965C9"/>
    <w:multiLevelType w:val="hybridMultilevel"/>
    <w:tmpl w:val="5DE6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67CD6"/>
    <w:multiLevelType w:val="hybridMultilevel"/>
    <w:tmpl w:val="EBC43BA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91443"/>
    <w:multiLevelType w:val="hybridMultilevel"/>
    <w:tmpl w:val="F6D4CDE6"/>
    <w:lvl w:ilvl="0" w:tplc="B77A6CD8">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A7218"/>
    <w:multiLevelType w:val="hybridMultilevel"/>
    <w:tmpl w:val="8C2290F8"/>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9B72E9"/>
    <w:multiLevelType w:val="hybridMultilevel"/>
    <w:tmpl w:val="38CC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F20E11"/>
    <w:multiLevelType w:val="hybridMultilevel"/>
    <w:tmpl w:val="9E5CC5BA"/>
    <w:lvl w:ilvl="0" w:tplc="88EA0E9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7"/>
  </w:num>
  <w:num w:numId="4">
    <w:abstractNumId w:val="5"/>
  </w:num>
  <w:num w:numId="5">
    <w:abstractNumId w:val="16"/>
  </w:num>
  <w:num w:numId="6">
    <w:abstractNumId w:val="14"/>
  </w:num>
  <w:num w:numId="7">
    <w:abstractNumId w:val="24"/>
  </w:num>
  <w:num w:numId="8">
    <w:abstractNumId w:val="21"/>
  </w:num>
  <w:num w:numId="9">
    <w:abstractNumId w:val="30"/>
  </w:num>
  <w:num w:numId="10">
    <w:abstractNumId w:val="2"/>
  </w:num>
  <w:num w:numId="11">
    <w:abstractNumId w:val="28"/>
  </w:num>
  <w:num w:numId="12">
    <w:abstractNumId w:val="11"/>
  </w:num>
  <w:num w:numId="13">
    <w:abstractNumId w:val="6"/>
  </w:num>
  <w:num w:numId="14">
    <w:abstractNumId w:val="4"/>
  </w:num>
  <w:num w:numId="15">
    <w:abstractNumId w:val="3"/>
  </w:num>
  <w:num w:numId="16">
    <w:abstractNumId w:val="10"/>
  </w:num>
  <w:num w:numId="17">
    <w:abstractNumId w:val="27"/>
  </w:num>
  <w:num w:numId="18">
    <w:abstractNumId w:val="1"/>
  </w:num>
  <w:num w:numId="19">
    <w:abstractNumId w:val="0"/>
  </w:num>
  <w:num w:numId="20">
    <w:abstractNumId w:val="29"/>
  </w:num>
  <w:num w:numId="21">
    <w:abstractNumId w:val="8"/>
  </w:num>
  <w:num w:numId="22">
    <w:abstractNumId w:val="15"/>
  </w:num>
  <w:num w:numId="23">
    <w:abstractNumId w:val="12"/>
  </w:num>
  <w:num w:numId="24">
    <w:abstractNumId w:val="9"/>
  </w:num>
  <w:num w:numId="25">
    <w:abstractNumId w:val="19"/>
  </w:num>
  <w:num w:numId="26">
    <w:abstractNumId w:val="8"/>
    <w:lvlOverride w:ilvl="0"/>
    <w:lvlOverride w:ilvl="1">
      <w:startOverride w:val="1"/>
    </w:lvlOverride>
    <w:lvlOverride w:ilvl="2"/>
    <w:lvlOverride w:ilvl="3"/>
    <w:lvlOverride w:ilvl="4"/>
    <w:lvlOverride w:ilvl="5"/>
    <w:lvlOverride w:ilvl="6"/>
    <w:lvlOverride w:ilvl="7"/>
    <w:lvlOverride w:ilvl="8"/>
  </w:num>
  <w:num w:numId="27">
    <w:abstractNumId w:val="17"/>
  </w:num>
  <w:num w:numId="28">
    <w:abstractNumId w:val="13"/>
  </w:num>
  <w:num w:numId="29">
    <w:abstractNumId w:val="20"/>
  </w:num>
  <w:num w:numId="30">
    <w:abstractNumId w:val="25"/>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043FD"/>
    <w:rsid w:val="000108F8"/>
    <w:rsid w:val="000209A9"/>
    <w:rsid w:val="00030C8E"/>
    <w:rsid w:val="000449F7"/>
    <w:rsid w:val="00047D48"/>
    <w:rsid w:val="00067E09"/>
    <w:rsid w:val="000A1A34"/>
    <w:rsid w:val="000A1D40"/>
    <w:rsid w:val="000D6390"/>
    <w:rsid w:val="000E3FE0"/>
    <w:rsid w:val="000E40A3"/>
    <w:rsid w:val="000E7D38"/>
    <w:rsid w:val="00102EEF"/>
    <w:rsid w:val="00104A8D"/>
    <w:rsid w:val="00116D2E"/>
    <w:rsid w:val="001442C3"/>
    <w:rsid w:val="00191EE4"/>
    <w:rsid w:val="001E43AC"/>
    <w:rsid w:val="001E496E"/>
    <w:rsid w:val="00207F3B"/>
    <w:rsid w:val="00265E73"/>
    <w:rsid w:val="00275125"/>
    <w:rsid w:val="002805E1"/>
    <w:rsid w:val="002929EE"/>
    <w:rsid w:val="0029630F"/>
    <w:rsid w:val="002E38C6"/>
    <w:rsid w:val="00352EC8"/>
    <w:rsid w:val="00392953"/>
    <w:rsid w:val="00397D49"/>
    <w:rsid w:val="003B162C"/>
    <w:rsid w:val="003C4D76"/>
    <w:rsid w:val="003D0FB9"/>
    <w:rsid w:val="003D14DC"/>
    <w:rsid w:val="003D6FE8"/>
    <w:rsid w:val="003D79AE"/>
    <w:rsid w:val="00413D80"/>
    <w:rsid w:val="004303D2"/>
    <w:rsid w:val="004304E3"/>
    <w:rsid w:val="004378C7"/>
    <w:rsid w:val="00486F81"/>
    <w:rsid w:val="004A0096"/>
    <w:rsid w:val="004A56C5"/>
    <w:rsid w:val="004A75F7"/>
    <w:rsid w:val="004C041C"/>
    <w:rsid w:val="004C52A2"/>
    <w:rsid w:val="004E01C8"/>
    <w:rsid w:val="004E6A23"/>
    <w:rsid w:val="00511701"/>
    <w:rsid w:val="005125C0"/>
    <w:rsid w:val="005256F6"/>
    <w:rsid w:val="00565DAE"/>
    <w:rsid w:val="00590516"/>
    <w:rsid w:val="00596358"/>
    <w:rsid w:val="00643523"/>
    <w:rsid w:val="00682D58"/>
    <w:rsid w:val="0068590C"/>
    <w:rsid w:val="00696493"/>
    <w:rsid w:val="006A28F9"/>
    <w:rsid w:val="006C2CFF"/>
    <w:rsid w:val="006D7241"/>
    <w:rsid w:val="006E3430"/>
    <w:rsid w:val="006F7BE1"/>
    <w:rsid w:val="0072128C"/>
    <w:rsid w:val="00741475"/>
    <w:rsid w:val="00742181"/>
    <w:rsid w:val="00744698"/>
    <w:rsid w:val="0075459F"/>
    <w:rsid w:val="00760BCD"/>
    <w:rsid w:val="00780298"/>
    <w:rsid w:val="00786A59"/>
    <w:rsid w:val="007A2E97"/>
    <w:rsid w:val="007B705F"/>
    <w:rsid w:val="0081538D"/>
    <w:rsid w:val="00826AE0"/>
    <w:rsid w:val="00831F5B"/>
    <w:rsid w:val="0084247F"/>
    <w:rsid w:val="0084257F"/>
    <w:rsid w:val="0084606E"/>
    <w:rsid w:val="00855DAE"/>
    <w:rsid w:val="0087314D"/>
    <w:rsid w:val="008A0DE6"/>
    <w:rsid w:val="008A722A"/>
    <w:rsid w:val="008C6DC1"/>
    <w:rsid w:val="00902F10"/>
    <w:rsid w:val="009037B8"/>
    <w:rsid w:val="009265FD"/>
    <w:rsid w:val="00934B20"/>
    <w:rsid w:val="00960038"/>
    <w:rsid w:val="00960C28"/>
    <w:rsid w:val="009666A6"/>
    <w:rsid w:val="00975B72"/>
    <w:rsid w:val="00986E94"/>
    <w:rsid w:val="009B0CC8"/>
    <w:rsid w:val="00A03BA8"/>
    <w:rsid w:val="00A17BF0"/>
    <w:rsid w:val="00A21EF6"/>
    <w:rsid w:val="00A34D39"/>
    <w:rsid w:val="00A4107D"/>
    <w:rsid w:val="00A52E87"/>
    <w:rsid w:val="00A652EB"/>
    <w:rsid w:val="00A74AA6"/>
    <w:rsid w:val="00A97F18"/>
    <w:rsid w:val="00AC1BCA"/>
    <w:rsid w:val="00AF7496"/>
    <w:rsid w:val="00B06071"/>
    <w:rsid w:val="00B07333"/>
    <w:rsid w:val="00B179BD"/>
    <w:rsid w:val="00B22540"/>
    <w:rsid w:val="00B452E4"/>
    <w:rsid w:val="00B52C8A"/>
    <w:rsid w:val="00B5362B"/>
    <w:rsid w:val="00B543D9"/>
    <w:rsid w:val="00B61795"/>
    <w:rsid w:val="00B6655B"/>
    <w:rsid w:val="00B7035E"/>
    <w:rsid w:val="00B74DDB"/>
    <w:rsid w:val="00B770DC"/>
    <w:rsid w:val="00B91280"/>
    <w:rsid w:val="00BA04D6"/>
    <w:rsid w:val="00BB43DF"/>
    <w:rsid w:val="00BB6C43"/>
    <w:rsid w:val="00BD493F"/>
    <w:rsid w:val="00BD4D08"/>
    <w:rsid w:val="00BE2BCE"/>
    <w:rsid w:val="00BE4E21"/>
    <w:rsid w:val="00C02BE3"/>
    <w:rsid w:val="00C07F61"/>
    <w:rsid w:val="00C446F4"/>
    <w:rsid w:val="00C567FC"/>
    <w:rsid w:val="00C67006"/>
    <w:rsid w:val="00C83BB4"/>
    <w:rsid w:val="00C90CD7"/>
    <w:rsid w:val="00CC3B79"/>
    <w:rsid w:val="00D03CC2"/>
    <w:rsid w:val="00D14C92"/>
    <w:rsid w:val="00D16D56"/>
    <w:rsid w:val="00D47A86"/>
    <w:rsid w:val="00D562B9"/>
    <w:rsid w:val="00D7529B"/>
    <w:rsid w:val="00D7633E"/>
    <w:rsid w:val="00D85A78"/>
    <w:rsid w:val="00D971AB"/>
    <w:rsid w:val="00DC6C30"/>
    <w:rsid w:val="00E04971"/>
    <w:rsid w:val="00E14397"/>
    <w:rsid w:val="00E33589"/>
    <w:rsid w:val="00E35099"/>
    <w:rsid w:val="00E72856"/>
    <w:rsid w:val="00E822C3"/>
    <w:rsid w:val="00E8454A"/>
    <w:rsid w:val="00EA1484"/>
    <w:rsid w:val="00EC153C"/>
    <w:rsid w:val="00F1024E"/>
    <w:rsid w:val="00F14480"/>
    <w:rsid w:val="00F50789"/>
    <w:rsid w:val="00F72BF1"/>
    <w:rsid w:val="00FA2001"/>
    <w:rsid w:val="00FB28DC"/>
    <w:rsid w:val="00FB6028"/>
    <w:rsid w:val="00FB747B"/>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2020-06-17T17:32:00Z</dcterms:created>
  <dcterms:modified xsi:type="dcterms:W3CDTF">2020-07-18T14:58:00Z</dcterms:modified>
</cp:coreProperties>
</file>