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3DA4C8DE" w14:textId="45C82805" w:rsidR="00A4703D" w:rsidRPr="00975B72" w:rsidRDefault="00C446F4" w:rsidP="00A4703D">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83364F">
        <w:rPr>
          <w:rFonts w:asciiTheme="minorHAnsi" w:hAnsiTheme="minorHAnsi" w:cstheme="minorHAnsi"/>
          <w:b/>
          <w:sz w:val="22"/>
          <w:szCs w:val="22"/>
        </w:rPr>
        <w:t>APPROVED</w:t>
      </w:r>
    </w:p>
    <w:p w14:paraId="2E721BDB" w14:textId="05674524" w:rsidR="00C446F4" w:rsidRDefault="00EF255F" w:rsidP="00BE4E21">
      <w:pPr>
        <w:jc w:val="center"/>
        <w:rPr>
          <w:rFonts w:asciiTheme="minorHAnsi" w:hAnsiTheme="minorHAnsi" w:cstheme="minorHAnsi"/>
          <w:b/>
          <w:bCs/>
          <w:sz w:val="22"/>
          <w:szCs w:val="22"/>
        </w:rPr>
      </w:pPr>
      <w:r>
        <w:rPr>
          <w:rFonts w:asciiTheme="minorHAnsi" w:hAnsiTheme="minorHAnsi" w:cstheme="minorHAnsi"/>
          <w:b/>
          <w:bCs/>
          <w:sz w:val="22"/>
          <w:szCs w:val="22"/>
        </w:rPr>
        <w:t>Octobe</w:t>
      </w:r>
      <w:r w:rsidR="00E91108">
        <w:rPr>
          <w:rFonts w:asciiTheme="minorHAnsi" w:hAnsiTheme="minorHAnsi" w:cstheme="minorHAnsi"/>
          <w:b/>
          <w:bCs/>
          <w:sz w:val="22"/>
          <w:szCs w:val="22"/>
        </w:rPr>
        <w:t>r 21</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135CF8B9" w14:textId="77777777" w:rsidR="00A4703D" w:rsidRPr="00975B72" w:rsidRDefault="00A4703D" w:rsidP="00BE4E21">
      <w:pPr>
        <w:jc w:val="center"/>
        <w:rPr>
          <w:rFonts w:asciiTheme="minorHAnsi" w:hAnsiTheme="minorHAnsi" w:cstheme="minorHAnsi"/>
          <w:b/>
          <w:bCs/>
          <w:sz w:val="22"/>
          <w:szCs w:val="22"/>
        </w:rPr>
      </w:pPr>
    </w:p>
    <w:p w14:paraId="47E519DA" w14:textId="4235FB57"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EB6422">
        <w:rPr>
          <w:rFonts w:asciiTheme="minorHAnsi" w:hAnsiTheme="minorHAnsi" w:cstheme="minorHAnsi"/>
          <w:sz w:val="22"/>
          <w:szCs w:val="22"/>
        </w:rPr>
        <w:t>COVID</w:t>
      </w:r>
      <w:r w:rsidR="00AF589C">
        <w:rPr>
          <w:rFonts w:asciiTheme="minorHAnsi" w:hAnsiTheme="minorHAnsi" w:cstheme="minorHAnsi"/>
          <w:sz w:val="22"/>
          <w:szCs w:val="22"/>
        </w:rPr>
        <w:t>-19</w:t>
      </w:r>
      <w:r>
        <w:rPr>
          <w:rFonts w:asciiTheme="minorHAnsi" w:hAnsiTheme="minorHAnsi" w:cstheme="minorHAnsi"/>
          <w:sz w:val="22"/>
          <w:szCs w:val="22"/>
        </w:rPr>
        <w:t xml:space="preserve">. </w:t>
      </w:r>
      <w:r w:rsidR="00F71E73">
        <w:rPr>
          <w:rFonts w:asciiTheme="minorHAnsi" w:hAnsiTheme="minorHAnsi" w:cstheme="minorHAnsi"/>
          <w:sz w:val="22"/>
          <w:szCs w:val="22"/>
        </w:rPr>
        <w:t>Attending: Doug Brindley</w:t>
      </w:r>
      <w:r w:rsidR="00F71E73" w:rsidRPr="00975B72">
        <w:rPr>
          <w:rFonts w:asciiTheme="minorHAnsi" w:hAnsiTheme="minorHAnsi" w:cstheme="minorHAnsi"/>
          <w:sz w:val="22"/>
          <w:szCs w:val="22"/>
        </w:rPr>
        <w:t xml:space="preserve">, President; Joanne Reszka, Vice President; Larry Davis, Treasurer; Liz Jordan, Secretary; </w:t>
      </w:r>
      <w:r w:rsidR="00F71E73">
        <w:rPr>
          <w:rFonts w:asciiTheme="minorHAnsi" w:hAnsiTheme="minorHAnsi" w:cstheme="minorHAnsi"/>
          <w:sz w:val="22"/>
          <w:szCs w:val="22"/>
        </w:rPr>
        <w:t xml:space="preserve">Deidre Alderfer, </w:t>
      </w:r>
      <w:r w:rsidR="00F71E73" w:rsidRPr="00975B72">
        <w:rPr>
          <w:rFonts w:asciiTheme="minorHAnsi" w:hAnsiTheme="minorHAnsi" w:cstheme="minorHAnsi"/>
          <w:sz w:val="22"/>
          <w:szCs w:val="22"/>
        </w:rPr>
        <w:t xml:space="preserve">Connie Hillman, Julia Klossner, </w:t>
      </w:r>
      <w:r w:rsidR="00E91108">
        <w:rPr>
          <w:rFonts w:asciiTheme="minorHAnsi" w:hAnsiTheme="minorHAnsi" w:cstheme="minorHAnsi"/>
          <w:sz w:val="22"/>
          <w:szCs w:val="22"/>
        </w:rPr>
        <w:t xml:space="preserve">Colin Jenei, </w:t>
      </w:r>
      <w:r w:rsidR="00F71E73" w:rsidRPr="00975B72">
        <w:rPr>
          <w:rFonts w:asciiTheme="minorHAnsi" w:hAnsiTheme="minorHAnsi" w:cstheme="minorHAnsi"/>
          <w:sz w:val="22"/>
          <w:szCs w:val="22"/>
        </w:rPr>
        <w:t>Mike</w:t>
      </w:r>
      <w:r w:rsidR="00F71E73">
        <w:rPr>
          <w:rFonts w:asciiTheme="minorHAnsi" w:hAnsiTheme="minorHAnsi" w:cstheme="minorHAnsi"/>
          <w:sz w:val="22"/>
          <w:szCs w:val="22"/>
        </w:rPr>
        <w:t xml:space="preserve"> McKenna, </w:t>
      </w:r>
      <w:r w:rsidR="00F71E73" w:rsidRPr="00975B72">
        <w:rPr>
          <w:rFonts w:asciiTheme="minorHAnsi" w:hAnsiTheme="minorHAnsi" w:cstheme="minorHAnsi"/>
          <w:sz w:val="22"/>
          <w:szCs w:val="22"/>
        </w:rPr>
        <w:t xml:space="preserve">Christopher Whitney. </w:t>
      </w:r>
      <w:r w:rsidR="00EF255F" w:rsidRPr="00974688">
        <w:rPr>
          <w:rFonts w:asciiTheme="minorHAnsi" w:hAnsiTheme="minorHAnsi" w:cstheme="minorHAnsi"/>
          <w:sz w:val="22"/>
          <w:szCs w:val="22"/>
        </w:rPr>
        <w:t>Also attending:</w:t>
      </w:r>
      <w:r w:rsidR="00974688">
        <w:rPr>
          <w:rFonts w:asciiTheme="minorHAnsi" w:hAnsiTheme="minorHAnsi" w:cstheme="minorHAnsi"/>
          <w:sz w:val="22"/>
          <w:szCs w:val="22"/>
        </w:rPr>
        <w:t xml:space="preserve"> </w:t>
      </w:r>
      <w:r w:rsidR="00974688" w:rsidRPr="00974688">
        <w:rPr>
          <w:rFonts w:asciiTheme="minorHAnsi" w:hAnsiTheme="minorHAnsi" w:cstheme="minorHAnsi"/>
          <w:sz w:val="22"/>
          <w:szCs w:val="22"/>
        </w:rPr>
        <w:t>E</w:t>
      </w:r>
      <w:r w:rsidR="00974688">
        <w:rPr>
          <w:rFonts w:asciiTheme="minorHAnsi" w:hAnsiTheme="minorHAnsi" w:cstheme="minorHAnsi"/>
          <w:sz w:val="22"/>
          <w:szCs w:val="22"/>
        </w:rPr>
        <w:t>ric Jacobson, Carol Spencer.</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2DC7EF33"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w:t>
      </w:r>
      <w:r w:rsidR="00F42F54">
        <w:rPr>
          <w:rFonts w:asciiTheme="minorHAnsi" w:hAnsiTheme="minorHAnsi" w:cstheme="minorHAnsi"/>
          <w:sz w:val="22"/>
          <w:szCs w:val="22"/>
        </w:rPr>
        <w:t>Doug Brindley</w:t>
      </w:r>
    </w:p>
    <w:p w14:paraId="7670D7DD" w14:textId="59415CBD" w:rsidR="00C446F4" w:rsidRPr="00975B72" w:rsidRDefault="009B0CC8" w:rsidP="00A4703D">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sz w:val="22"/>
          <w:szCs w:val="22"/>
        </w:rPr>
        <w:t xml:space="preserve">The meeting was called to order by </w:t>
      </w:r>
      <w:r w:rsidR="00F42F54">
        <w:rPr>
          <w:rFonts w:asciiTheme="minorHAnsi" w:hAnsiTheme="minorHAnsi" w:cstheme="minorHAnsi"/>
          <w:sz w:val="22"/>
          <w:szCs w:val="22"/>
        </w:rPr>
        <w:t>Doug</w:t>
      </w:r>
      <w:r w:rsidRPr="00975B72">
        <w:rPr>
          <w:rFonts w:asciiTheme="minorHAnsi" w:hAnsiTheme="minorHAnsi" w:cstheme="minorHAnsi"/>
          <w:sz w:val="22"/>
          <w:szCs w:val="22"/>
        </w:rPr>
        <w:t xml:space="preserve"> </w:t>
      </w:r>
      <w:r w:rsidRPr="00DC5A07">
        <w:rPr>
          <w:rFonts w:asciiTheme="minorHAnsi" w:hAnsiTheme="minorHAnsi" w:cstheme="minorHAnsi"/>
          <w:sz w:val="22"/>
          <w:szCs w:val="22"/>
        </w:rPr>
        <w:t xml:space="preserve">at </w:t>
      </w:r>
      <w:r w:rsidR="0084257F" w:rsidRPr="00974688">
        <w:rPr>
          <w:rFonts w:asciiTheme="minorHAnsi" w:hAnsiTheme="minorHAnsi" w:cstheme="minorHAnsi"/>
          <w:sz w:val="22"/>
          <w:szCs w:val="22"/>
        </w:rPr>
        <w:t>5:</w:t>
      </w:r>
      <w:r w:rsidR="004E01C8" w:rsidRPr="00974688">
        <w:rPr>
          <w:rFonts w:asciiTheme="minorHAnsi" w:hAnsiTheme="minorHAnsi" w:cstheme="minorHAnsi"/>
          <w:sz w:val="22"/>
          <w:szCs w:val="22"/>
        </w:rPr>
        <w:t>3</w:t>
      </w:r>
      <w:r w:rsidR="00974688" w:rsidRPr="00974688">
        <w:rPr>
          <w:rFonts w:asciiTheme="minorHAnsi" w:hAnsiTheme="minorHAnsi" w:cstheme="minorHAnsi"/>
          <w:sz w:val="22"/>
          <w:szCs w:val="22"/>
        </w:rPr>
        <w:t>1</w:t>
      </w:r>
      <w:r w:rsidR="00FB28DC" w:rsidRPr="00974688">
        <w:rPr>
          <w:rFonts w:asciiTheme="minorHAnsi" w:hAnsiTheme="minorHAnsi" w:cstheme="minorHAnsi"/>
          <w:sz w:val="22"/>
          <w:szCs w:val="22"/>
        </w:rPr>
        <w:t xml:space="preserve"> p.m.</w:t>
      </w:r>
      <w:r w:rsidR="008A0DE6">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MOTION</w:t>
      </w:r>
      <w:r w:rsidR="00E822C3" w:rsidRPr="002B4F93">
        <w:rPr>
          <w:rFonts w:asciiTheme="minorHAnsi" w:hAnsiTheme="minorHAnsi" w:cstheme="minorHAnsi"/>
          <w:sz w:val="22"/>
          <w:szCs w:val="22"/>
        </w:rPr>
        <w:t xml:space="preserve"> by </w:t>
      </w:r>
      <w:r w:rsidR="00DC5A07" w:rsidRPr="00154E39">
        <w:rPr>
          <w:rFonts w:asciiTheme="minorHAnsi" w:hAnsiTheme="minorHAnsi" w:cstheme="minorHAnsi"/>
          <w:sz w:val="22"/>
          <w:szCs w:val="22"/>
        </w:rPr>
        <w:t>Christopher</w:t>
      </w:r>
      <w:r w:rsidR="00BD4D08" w:rsidRPr="00154E39">
        <w:rPr>
          <w:rFonts w:asciiTheme="minorHAnsi" w:hAnsiTheme="minorHAnsi" w:cstheme="minorHAnsi"/>
          <w:sz w:val="22"/>
          <w:szCs w:val="22"/>
        </w:rPr>
        <w:t xml:space="preserve"> </w:t>
      </w:r>
      <w:r w:rsidR="00C446F4" w:rsidRPr="00154E39">
        <w:rPr>
          <w:rFonts w:asciiTheme="minorHAnsi" w:hAnsiTheme="minorHAnsi" w:cstheme="minorHAnsi"/>
          <w:sz w:val="22"/>
          <w:szCs w:val="22"/>
        </w:rPr>
        <w:t>t</w:t>
      </w:r>
      <w:r w:rsidR="00C446F4" w:rsidRPr="002B4F93">
        <w:rPr>
          <w:rFonts w:asciiTheme="minorHAnsi" w:hAnsiTheme="minorHAnsi" w:cstheme="minorHAnsi"/>
          <w:sz w:val="22"/>
          <w:szCs w:val="22"/>
        </w:rPr>
        <w:t xml:space="preserve">o </w:t>
      </w:r>
      <w:r w:rsidR="00F72BF1" w:rsidRPr="002B4F93">
        <w:rPr>
          <w:rFonts w:asciiTheme="minorHAnsi" w:hAnsiTheme="minorHAnsi" w:cstheme="minorHAnsi"/>
          <w:sz w:val="22"/>
          <w:szCs w:val="22"/>
        </w:rPr>
        <w:t>a</w:t>
      </w:r>
      <w:r w:rsidR="00C446F4" w:rsidRPr="002B4F93">
        <w:rPr>
          <w:rFonts w:asciiTheme="minorHAnsi" w:hAnsiTheme="minorHAnsi" w:cstheme="minorHAnsi"/>
          <w:sz w:val="22"/>
          <w:szCs w:val="22"/>
        </w:rPr>
        <w:t xml:space="preserve">ccept </w:t>
      </w:r>
      <w:r w:rsidR="00E822C3" w:rsidRPr="002B4F93">
        <w:rPr>
          <w:rFonts w:asciiTheme="minorHAnsi" w:hAnsiTheme="minorHAnsi" w:cstheme="minorHAnsi"/>
          <w:sz w:val="22"/>
          <w:szCs w:val="22"/>
        </w:rPr>
        <w:t xml:space="preserve">the </w:t>
      </w:r>
      <w:r w:rsidR="00C446F4" w:rsidRPr="002B4F93">
        <w:rPr>
          <w:rFonts w:asciiTheme="minorHAnsi" w:hAnsiTheme="minorHAnsi" w:cstheme="minorHAnsi"/>
          <w:sz w:val="22"/>
          <w:szCs w:val="22"/>
        </w:rPr>
        <w:t>Minutes</w:t>
      </w:r>
      <w:r w:rsidR="00F72BF1" w:rsidRPr="002B4F93">
        <w:rPr>
          <w:rFonts w:asciiTheme="minorHAnsi" w:hAnsiTheme="minorHAnsi" w:cstheme="minorHAnsi"/>
          <w:sz w:val="22"/>
          <w:szCs w:val="22"/>
        </w:rPr>
        <w:t xml:space="preserve"> </w:t>
      </w:r>
      <w:r w:rsidR="00C446F4" w:rsidRPr="002B4F93">
        <w:rPr>
          <w:rFonts w:asciiTheme="minorHAnsi" w:hAnsiTheme="minorHAnsi" w:cstheme="minorHAnsi"/>
          <w:sz w:val="22"/>
          <w:szCs w:val="22"/>
        </w:rPr>
        <w:t>of</w:t>
      </w:r>
      <w:r w:rsidR="00E822C3" w:rsidRPr="002B4F93">
        <w:rPr>
          <w:rFonts w:asciiTheme="minorHAnsi" w:hAnsiTheme="minorHAnsi" w:cstheme="minorHAnsi"/>
          <w:sz w:val="22"/>
          <w:szCs w:val="22"/>
        </w:rPr>
        <w:t xml:space="preserve"> the </w:t>
      </w:r>
      <w:r w:rsidR="00EF255F">
        <w:rPr>
          <w:rFonts w:asciiTheme="minorHAnsi" w:hAnsiTheme="minorHAnsi" w:cstheme="minorHAnsi"/>
          <w:sz w:val="22"/>
          <w:szCs w:val="22"/>
        </w:rPr>
        <w:t>September 21</w:t>
      </w:r>
      <w:r w:rsidR="00C446F4" w:rsidRPr="002B4F93">
        <w:rPr>
          <w:rFonts w:asciiTheme="minorHAnsi" w:hAnsiTheme="minorHAnsi" w:cstheme="minorHAnsi"/>
          <w:sz w:val="22"/>
          <w:szCs w:val="22"/>
        </w:rPr>
        <w:t>, 20</w:t>
      </w:r>
      <w:r w:rsidR="00F1024E" w:rsidRPr="002B4F93">
        <w:rPr>
          <w:rFonts w:asciiTheme="minorHAnsi" w:hAnsiTheme="minorHAnsi" w:cstheme="minorHAnsi"/>
          <w:sz w:val="22"/>
          <w:szCs w:val="22"/>
        </w:rPr>
        <w:t>20</w:t>
      </w:r>
      <w:r w:rsidR="00C446F4" w:rsidRPr="002B4F93">
        <w:rPr>
          <w:rFonts w:asciiTheme="minorHAnsi" w:hAnsiTheme="minorHAnsi" w:cstheme="minorHAnsi"/>
          <w:sz w:val="22"/>
          <w:szCs w:val="22"/>
        </w:rPr>
        <w:t xml:space="preserve"> Meeting</w:t>
      </w:r>
      <w:r w:rsidR="00E822C3" w:rsidRPr="002B4F93">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SECONDED</w:t>
      </w:r>
      <w:r w:rsidR="00E822C3" w:rsidRPr="002B4F93">
        <w:rPr>
          <w:rFonts w:asciiTheme="minorHAnsi" w:hAnsiTheme="minorHAnsi" w:cstheme="minorHAnsi"/>
          <w:sz w:val="22"/>
          <w:szCs w:val="22"/>
        </w:rPr>
        <w:t xml:space="preserve"> by</w:t>
      </w:r>
      <w:r w:rsidR="00FB6028" w:rsidRPr="002B4F93">
        <w:rPr>
          <w:rFonts w:asciiTheme="minorHAnsi" w:hAnsiTheme="minorHAnsi" w:cstheme="minorHAnsi"/>
          <w:sz w:val="22"/>
          <w:szCs w:val="22"/>
        </w:rPr>
        <w:t xml:space="preserve"> </w:t>
      </w:r>
      <w:r w:rsidR="00974688">
        <w:rPr>
          <w:rFonts w:asciiTheme="minorHAnsi" w:hAnsiTheme="minorHAnsi" w:cstheme="minorHAnsi"/>
          <w:sz w:val="22"/>
          <w:szCs w:val="22"/>
        </w:rPr>
        <w:t>Larry.</w:t>
      </w:r>
      <w:r w:rsidR="00E822C3" w:rsidRPr="002B4F93">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 xml:space="preserve">APPROVED </w:t>
      </w:r>
      <w:r w:rsidR="00E822C3" w:rsidRPr="002B4F93">
        <w:rPr>
          <w:rFonts w:asciiTheme="minorHAnsi" w:hAnsiTheme="minorHAnsi" w:cstheme="minorHAnsi"/>
          <w:sz w:val="22"/>
          <w:szCs w:val="22"/>
        </w:rPr>
        <w:t>by all.</w:t>
      </w:r>
      <w:r w:rsidR="00E822C3" w:rsidRPr="00975B72">
        <w:rPr>
          <w:rFonts w:asciiTheme="minorHAnsi" w:hAnsiTheme="minorHAnsi" w:cstheme="minorHAnsi"/>
          <w:sz w:val="22"/>
          <w:szCs w:val="22"/>
        </w:rPr>
        <w:t xml:space="preserve">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76286E27"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83364F">
        <w:rPr>
          <w:rFonts w:asciiTheme="minorHAnsi" w:hAnsiTheme="minorHAnsi" w:cstheme="minorHAnsi"/>
          <w:b/>
          <w:bCs/>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2205973F" w14:textId="6A8A4698" w:rsidR="00F42F54" w:rsidRDefault="00F42F54" w:rsidP="00F42F54">
      <w:pPr>
        <w:rPr>
          <w:rFonts w:asciiTheme="minorHAnsi" w:hAnsiTheme="minorHAnsi" w:cstheme="minorHAnsi"/>
          <w:sz w:val="22"/>
          <w:szCs w:val="22"/>
        </w:rPr>
      </w:pPr>
    </w:p>
    <w:p w14:paraId="0DF13136" w14:textId="4F0C66F1" w:rsidR="00D14F8F" w:rsidRPr="00AB4E51" w:rsidRDefault="00BF7791" w:rsidP="00BF7791">
      <w:pPr>
        <w:ind w:left="630"/>
        <w:rPr>
          <w:rFonts w:asciiTheme="minorHAnsi" w:hAnsiTheme="minorHAnsi" w:cstheme="minorHAnsi"/>
          <w:sz w:val="22"/>
          <w:szCs w:val="22"/>
        </w:rPr>
      </w:pPr>
      <w:r>
        <w:rPr>
          <w:noProof/>
        </w:rPr>
        <w:drawing>
          <wp:inline distT="0" distB="0" distL="0" distR="0" wp14:anchorId="3961EC60" wp14:editId="401E53C2">
            <wp:extent cx="5161626" cy="5183132"/>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82770" cy="5204365"/>
                    </a:xfrm>
                    <a:prstGeom prst="rect">
                      <a:avLst/>
                    </a:prstGeom>
                  </pic:spPr>
                </pic:pic>
              </a:graphicData>
            </a:graphic>
          </wp:inline>
        </w:drawing>
      </w:r>
      <w:r w:rsidR="00E91108" w:rsidRPr="00AB4E51">
        <w:rPr>
          <w:rFonts w:asciiTheme="minorHAnsi" w:hAnsiTheme="minorHAnsi" w:cstheme="minorHAnsi"/>
          <w:sz w:val="22"/>
          <w:szCs w:val="22"/>
        </w:rPr>
        <w:t xml:space="preserve"> </w:t>
      </w:r>
    </w:p>
    <w:p w14:paraId="09C2D92B" w14:textId="521EBAEB" w:rsidR="00341124" w:rsidRDefault="00974688" w:rsidP="00341124">
      <w:pPr>
        <w:pStyle w:val="ListParagraph"/>
        <w:numPr>
          <w:ilvl w:val="0"/>
          <w:numId w:val="17"/>
        </w:numPr>
        <w:rPr>
          <w:rFonts w:asciiTheme="minorHAnsi" w:hAnsiTheme="minorHAnsi" w:cstheme="minorHAnsi"/>
          <w:sz w:val="22"/>
          <w:szCs w:val="22"/>
        </w:rPr>
      </w:pPr>
      <w:r w:rsidRPr="00341124">
        <w:rPr>
          <w:rFonts w:asciiTheme="minorHAnsi" w:hAnsiTheme="minorHAnsi" w:cstheme="minorHAnsi"/>
          <w:sz w:val="22"/>
          <w:szCs w:val="22"/>
        </w:rPr>
        <w:t xml:space="preserve">There has been no further guidance on </w:t>
      </w:r>
      <w:r w:rsidR="00131A8F">
        <w:rPr>
          <w:rFonts w:asciiTheme="minorHAnsi" w:hAnsiTheme="minorHAnsi" w:cstheme="minorHAnsi"/>
          <w:sz w:val="22"/>
          <w:szCs w:val="22"/>
        </w:rPr>
        <w:t xml:space="preserve">loan forgiveness for </w:t>
      </w:r>
      <w:r w:rsidRPr="00341124">
        <w:rPr>
          <w:rFonts w:asciiTheme="minorHAnsi" w:hAnsiTheme="minorHAnsi" w:cstheme="minorHAnsi"/>
          <w:sz w:val="22"/>
          <w:szCs w:val="22"/>
        </w:rPr>
        <w:t>the Paycheck Protection Plan.</w:t>
      </w:r>
      <w:r w:rsidR="00341124" w:rsidRPr="00341124">
        <w:rPr>
          <w:rFonts w:asciiTheme="minorHAnsi" w:hAnsiTheme="minorHAnsi" w:cstheme="minorHAnsi"/>
          <w:sz w:val="22"/>
          <w:szCs w:val="22"/>
        </w:rPr>
        <w:t xml:space="preserve"> </w:t>
      </w:r>
    </w:p>
    <w:p w14:paraId="7FF5B3D7" w14:textId="656C3D4D" w:rsidR="00131A8F" w:rsidRDefault="00131A8F" w:rsidP="0034112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lastRenderedPageBreak/>
        <w:t>No additional contributions were received from New Hope Borough or Solebury Township in September.</w:t>
      </w:r>
    </w:p>
    <w:p w14:paraId="429ADE1C" w14:textId="55D18F8A" w:rsidR="00341124" w:rsidRPr="00341124" w:rsidRDefault="00131A8F" w:rsidP="0034112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There have been no suggested changes to the </w:t>
      </w:r>
      <w:r w:rsidR="00341124" w:rsidRPr="00341124">
        <w:rPr>
          <w:rFonts w:asciiTheme="minorHAnsi" w:hAnsiTheme="minorHAnsi" w:cstheme="minorHAnsi"/>
          <w:sz w:val="22"/>
          <w:szCs w:val="22"/>
        </w:rPr>
        <w:t xml:space="preserve">2021 budget, which has an approximate $18,000 deficit. Larry believes our cash position is solid and could fund the deficit. The Board also believes that </w:t>
      </w:r>
      <w:r w:rsidR="00341124">
        <w:rPr>
          <w:rFonts w:asciiTheme="minorHAnsi" w:hAnsiTheme="minorHAnsi" w:cstheme="minorHAnsi"/>
          <w:sz w:val="22"/>
          <w:szCs w:val="22"/>
        </w:rPr>
        <w:t xml:space="preserve">alternative </w:t>
      </w:r>
      <w:r w:rsidR="00341124" w:rsidRPr="00341124">
        <w:rPr>
          <w:rFonts w:asciiTheme="minorHAnsi" w:hAnsiTheme="minorHAnsi" w:cstheme="minorHAnsi"/>
          <w:sz w:val="22"/>
          <w:szCs w:val="22"/>
        </w:rPr>
        <w:t xml:space="preserve">fundraising </w:t>
      </w:r>
      <w:r w:rsidR="00341124">
        <w:rPr>
          <w:rFonts w:asciiTheme="minorHAnsi" w:hAnsiTheme="minorHAnsi" w:cstheme="minorHAnsi"/>
          <w:sz w:val="22"/>
          <w:szCs w:val="22"/>
        </w:rPr>
        <w:t xml:space="preserve">events </w:t>
      </w:r>
      <w:r w:rsidR="00341124" w:rsidRPr="00341124">
        <w:rPr>
          <w:rFonts w:asciiTheme="minorHAnsi" w:hAnsiTheme="minorHAnsi" w:cstheme="minorHAnsi"/>
          <w:sz w:val="22"/>
          <w:szCs w:val="22"/>
        </w:rPr>
        <w:t>could be more robust</w:t>
      </w:r>
      <w:r w:rsidR="00341124">
        <w:rPr>
          <w:rFonts w:asciiTheme="minorHAnsi" w:hAnsiTheme="minorHAnsi" w:cstheme="minorHAnsi"/>
          <w:sz w:val="22"/>
          <w:szCs w:val="22"/>
        </w:rPr>
        <w:t>, in case we can’t hold the Spelling Bee</w:t>
      </w:r>
      <w:r>
        <w:rPr>
          <w:rFonts w:asciiTheme="minorHAnsi" w:hAnsiTheme="minorHAnsi" w:cstheme="minorHAnsi"/>
          <w:sz w:val="22"/>
          <w:szCs w:val="22"/>
        </w:rPr>
        <w:t xml:space="preserve"> in 2021. Doug suggested that the Board table 2021 budget approval for now since the current financial environment is still uncertain.</w:t>
      </w:r>
    </w:p>
    <w:p w14:paraId="44EB499B" w14:textId="77777777" w:rsidR="00341124" w:rsidRDefault="00341124" w:rsidP="002B4F93">
      <w:pPr>
        <w:ind w:left="270"/>
        <w:rPr>
          <w:rFonts w:asciiTheme="minorHAnsi" w:hAnsiTheme="minorHAnsi" w:cstheme="minorHAnsi"/>
          <w:sz w:val="22"/>
          <w:szCs w:val="22"/>
        </w:rPr>
      </w:pPr>
    </w:p>
    <w:p w14:paraId="3B23A978" w14:textId="287C5590" w:rsidR="002B4F93" w:rsidRDefault="002B4F93" w:rsidP="002B4F93">
      <w:pPr>
        <w:ind w:left="270"/>
        <w:rPr>
          <w:rFonts w:asciiTheme="minorHAnsi" w:hAnsiTheme="minorHAnsi" w:cstheme="minorHAnsi"/>
          <w:sz w:val="22"/>
          <w:szCs w:val="22"/>
        </w:rPr>
      </w:pPr>
      <w:r>
        <w:rPr>
          <w:rFonts w:asciiTheme="minorHAnsi" w:hAnsiTheme="minorHAnsi" w:cstheme="minorHAnsi"/>
          <w:sz w:val="22"/>
          <w:szCs w:val="22"/>
        </w:rPr>
        <w:t xml:space="preserve">The Finance Committee asked </w:t>
      </w:r>
      <w:r w:rsidR="00AF589C">
        <w:rPr>
          <w:rFonts w:asciiTheme="minorHAnsi" w:hAnsiTheme="minorHAnsi" w:cstheme="minorHAnsi"/>
          <w:sz w:val="22"/>
          <w:szCs w:val="22"/>
        </w:rPr>
        <w:t xml:space="preserve">for </w:t>
      </w:r>
      <w:r>
        <w:rPr>
          <w:rFonts w:asciiTheme="minorHAnsi" w:hAnsiTheme="minorHAnsi" w:cstheme="minorHAnsi"/>
          <w:sz w:val="22"/>
          <w:szCs w:val="22"/>
        </w:rPr>
        <w:t xml:space="preserve">approval of the </w:t>
      </w:r>
      <w:r w:rsidR="00BF7791">
        <w:rPr>
          <w:rFonts w:asciiTheme="minorHAnsi" w:hAnsiTheme="minorHAnsi" w:cstheme="minorHAnsi"/>
          <w:sz w:val="22"/>
          <w:szCs w:val="22"/>
        </w:rPr>
        <w:t>October</w:t>
      </w:r>
      <w:r>
        <w:rPr>
          <w:rFonts w:asciiTheme="minorHAnsi" w:hAnsiTheme="minorHAnsi" w:cstheme="minorHAnsi"/>
          <w:sz w:val="22"/>
          <w:szCs w:val="22"/>
        </w:rPr>
        <w:t xml:space="preserve"> Finance Report. </w:t>
      </w:r>
      <w:r w:rsidRPr="002B4F93">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602B929F" w14:textId="77777777" w:rsidR="00AF589C" w:rsidRPr="002B4F93" w:rsidRDefault="00AF589C" w:rsidP="002B4F93">
      <w:pPr>
        <w:ind w:left="270"/>
        <w:rPr>
          <w:rFonts w:asciiTheme="minorHAnsi" w:hAnsiTheme="minorHAnsi" w:cstheme="minorHAnsi"/>
          <w:sz w:val="22"/>
          <w:szCs w:val="22"/>
        </w:rPr>
      </w:pPr>
    </w:p>
    <w:p w14:paraId="1DABA308" w14:textId="77777777" w:rsidR="00A652EB"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86DDDFD" w14:textId="77777777" w:rsidR="00D03CC2" w:rsidRDefault="00D03CC2" w:rsidP="00A652EB">
      <w:pPr>
        <w:tabs>
          <w:tab w:val="left" w:pos="990"/>
          <w:tab w:val="left" w:pos="1440"/>
        </w:tabs>
        <w:ind w:left="360"/>
        <w:rPr>
          <w:rFonts w:asciiTheme="minorHAnsi" w:hAnsiTheme="minorHAnsi" w:cstheme="minorHAnsi"/>
          <w:sz w:val="22"/>
          <w:szCs w:val="22"/>
        </w:rPr>
      </w:pPr>
    </w:p>
    <w:p w14:paraId="5E3AD55F" w14:textId="22FF163B" w:rsidR="00EF255F" w:rsidRPr="00131A8F" w:rsidRDefault="00EF255F" w:rsidP="00EF255F">
      <w:pPr>
        <w:spacing w:after="160" w:line="254" w:lineRule="auto"/>
        <w:ind w:left="360"/>
        <w:rPr>
          <w:rFonts w:asciiTheme="minorHAnsi" w:hAnsiTheme="minorHAnsi" w:cstheme="minorHAnsi"/>
          <w:b/>
          <w:bCs/>
          <w:sz w:val="22"/>
          <w:szCs w:val="22"/>
        </w:rPr>
      </w:pPr>
      <w:r w:rsidRPr="00131A8F">
        <w:rPr>
          <w:rFonts w:asciiTheme="minorHAnsi" w:hAnsiTheme="minorHAnsi" w:cstheme="minorHAnsi"/>
          <w:b/>
          <w:bCs/>
          <w:sz w:val="22"/>
          <w:szCs w:val="22"/>
        </w:rPr>
        <w:t>District</w:t>
      </w:r>
    </w:p>
    <w:p w14:paraId="121889F0" w14:textId="1B6D7A6F" w:rsidR="00EF255F" w:rsidRPr="00131A8F" w:rsidRDefault="00131A8F" w:rsidP="00EF255F">
      <w:pPr>
        <w:pStyle w:val="ListParagraph"/>
        <w:numPr>
          <w:ilvl w:val="0"/>
          <w:numId w:val="12"/>
        </w:numPr>
        <w:spacing w:after="160" w:line="254" w:lineRule="auto"/>
        <w:rPr>
          <w:rFonts w:asciiTheme="minorHAnsi" w:hAnsiTheme="minorHAnsi" w:cstheme="minorHAnsi"/>
          <w:sz w:val="22"/>
          <w:szCs w:val="22"/>
        </w:rPr>
      </w:pPr>
      <w:r>
        <w:rPr>
          <w:rFonts w:asciiTheme="minorHAnsi" w:hAnsiTheme="minorHAnsi" w:cstheme="minorHAnsi"/>
          <w:sz w:val="22"/>
          <w:szCs w:val="22"/>
        </w:rPr>
        <w:t xml:space="preserve">The Library </w:t>
      </w:r>
      <w:r w:rsidR="00EF255F" w:rsidRPr="00131A8F">
        <w:rPr>
          <w:rFonts w:asciiTheme="minorHAnsi" w:hAnsiTheme="minorHAnsi" w:cstheme="minorHAnsi"/>
          <w:sz w:val="22"/>
          <w:szCs w:val="22"/>
        </w:rPr>
        <w:t>received a check in the amount of $121 from BCFL for our share of fines that were paid online from July 15-September 15. We will be receiving these quarterly.</w:t>
      </w:r>
    </w:p>
    <w:p w14:paraId="5270694B" w14:textId="6C45E1DE" w:rsidR="00EF255F" w:rsidRPr="00131A8F" w:rsidRDefault="00EF255F" w:rsidP="00EF255F">
      <w:pPr>
        <w:pStyle w:val="ListParagraph"/>
        <w:numPr>
          <w:ilvl w:val="0"/>
          <w:numId w:val="12"/>
        </w:numPr>
        <w:spacing w:after="160" w:line="254" w:lineRule="auto"/>
        <w:rPr>
          <w:rFonts w:asciiTheme="minorHAnsi" w:hAnsiTheme="minorHAnsi" w:cstheme="minorHAnsi"/>
          <w:sz w:val="22"/>
          <w:szCs w:val="22"/>
        </w:rPr>
      </w:pPr>
      <w:r w:rsidRPr="00131A8F">
        <w:rPr>
          <w:rFonts w:asciiTheme="minorHAnsi" w:hAnsiTheme="minorHAnsi" w:cstheme="minorHAnsi"/>
          <w:sz w:val="22"/>
          <w:szCs w:val="22"/>
        </w:rPr>
        <w:t>The application for the use of state aid was submitted. We should know the amount we will be receiving in 2021 in November.</w:t>
      </w:r>
    </w:p>
    <w:p w14:paraId="3D84496C" w14:textId="2A635948" w:rsidR="00EF255F" w:rsidRPr="00131A8F" w:rsidRDefault="00154E39" w:rsidP="00EF255F">
      <w:pPr>
        <w:pStyle w:val="ListParagraph"/>
        <w:numPr>
          <w:ilvl w:val="0"/>
          <w:numId w:val="12"/>
        </w:numPr>
        <w:spacing w:after="160" w:line="254" w:lineRule="auto"/>
        <w:rPr>
          <w:rFonts w:asciiTheme="minorHAnsi" w:hAnsiTheme="minorHAnsi" w:cstheme="minorHAnsi"/>
          <w:sz w:val="22"/>
          <w:szCs w:val="22"/>
        </w:rPr>
      </w:pPr>
      <w:r w:rsidRPr="00131A8F">
        <w:rPr>
          <w:rFonts w:asciiTheme="minorHAnsi" w:hAnsiTheme="minorHAnsi" w:cstheme="minorHAnsi"/>
          <w:sz w:val="22"/>
          <w:szCs w:val="22"/>
        </w:rPr>
        <w:t>C</w:t>
      </w:r>
      <w:r w:rsidR="00EF255F" w:rsidRPr="00131A8F">
        <w:rPr>
          <w:rFonts w:asciiTheme="minorHAnsi" w:hAnsiTheme="minorHAnsi" w:cstheme="minorHAnsi"/>
          <w:sz w:val="22"/>
          <w:szCs w:val="22"/>
        </w:rPr>
        <w:t>omputer replacements are ordered and are expected to be installed in November.</w:t>
      </w:r>
    </w:p>
    <w:p w14:paraId="170192A6" w14:textId="0F97EF9F" w:rsidR="00EF255F" w:rsidRPr="00131A8F" w:rsidRDefault="00EF255F" w:rsidP="00EF255F">
      <w:pPr>
        <w:pStyle w:val="ListParagraph"/>
        <w:numPr>
          <w:ilvl w:val="0"/>
          <w:numId w:val="12"/>
        </w:numPr>
        <w:spacing w:after="160" w:line="254" w:lineRule="auto"/>
        <w:rPr>
          <w:rFonts w:asciiTheme="minorHAnsi" w:hAnsiTheme="minorHAnsi" w:cstheme="minorHAnsi"/>
          <w:sz w:val="22"/>
          <w:szCs w:val="22"/>
        </w:rPr>
      </w:pPr>
      <w:r w:rsidRPr="00131A8F">
        <w:rPr>
          <w:rFonts w:asciiTheme="minorHAnsi" w:hAnsiTheme="minorHAnsi" w:cstheme="minorHAnsi"/>
          <w:sz w:val="22"/>
          <w:szCs w:val="22"/>
        </w:rPr>
        <w:t>E-library statistics</w:t>
      </w:r>
      <w:r w:rsidR="00154E39" w:rsidRPr="00131A8F">
        <w:rPr>
          <w:rFonts w:asciiTheme="minorHAnsi" w:hAnsiTheme="minorHAnsi" w:cstheme="minorHAnsi"/>
          <w:sz w:val="22"/>
          <w:szCs w:val="22"/>
        </w:rPr>
        <w:t>:</w:t>
      </w:r>
      <w:r w:rsidRPr="00131A8F">
        <w:rPr>
          <w:rFonts w:asciiTheme="minorHAnsi" w:hAnsiTheme="minorHAnsi" w:cstheme="minorHAnsi"/>
          <w:sz w:val="22"/>
          <w:szCs w:val="22"/>
        </w:rPr>
        <w:t xml:space="preserve"> With the loss of Libby/Overdrive earlier in September, we are now also at a loss as how to compile our e-circulation. Up until now we have been basing our e-circulation on our Overdrive statistics since this was the only way to obtain a breakdown of e-circulation as per individual library. CloudLibrary is now our primary e-platform; however</w:t>
      </w:r>
      <w:r w:rsidR="00154E39" w:rsidRPr="00131A8F">
        <w:rPr>
          <w:rFonts w:asciiTheme="minorHAnsi" w:hAnsiTheme="minorHAnsi" w:cstheme="minorHAnsi"/>
          <w:sz w:val="22"/>
          <w:szCs w:val="22"/>
        </w:rPr>
        <w:t>,</w:t>
      </w:r>
      <w:r w:rsidRPr="00131A8F">
        <w:rPr>
          <w:rFonts w:asciiTheme="minorHAnsi" w:hAnsiTheme="minorHAnsi" w:cstheme="minorHAnsi"/>
          <w:sz w:val="22"/>
          <w:szCs w:val="22"/>
        </w:rPr>
        <w:t xml:space="preserve"> the statistics we are receiving are compiled in such a way that they are difficult to break down on a monthly basis. We are doing our best with what we have, but our numbers will not be consistent with what has been previously reported.</w:t>
      </w:r>
    </w:p>
    <w:p w14:paraId="326398B0" w14:textId="4CDAD690" w:rsidR="00EF255F" w:rsidRPr="00131A8F" w:rsidRDefault="00EF255F" w:rsidP="00EF255F">
      <w:pPr>
        <w:pStyle w:val="ListParagraph"/>
        <w:numPr>
          <w:ilvl w:val="0"/>
          <w:numId w:val="12"/>
        </w:numPr>
        <w:spacing w:after="160" w:line="254" w:lineRule="auto"/>
        <w:rPr>
          <w:rFonts w:asciiTheme="minorHAnsi" w:hAnsiTheme="minorHAnsi" w:cstheme="minorHAnsi"/>
          <w:sz w:val="22"/>
          <w:szCs w:val="22"/>
        </w:rPr>
      </w:pPr>
      <w:r w:rsidRPr="00131A8F">
        <w:rPr>
          <w:rFonts w:asciiTheme="minorHAnsi" w:hAnsiTheme="minorHAnsi" w:cstheme="minorHAnsi"/>
          <w:sz w:val="22"/>
          <w:szCs w:val="22"/>
        </w:rPr>
        <w:t xml:space="preserve">Connie is a member of the committee to vet and interview candidates for the District consultant position. </w:t>
      </w:r>
      <w:r w:rsidR="00154E39" w:rsidRPr="00131A8F">
        <w:rPr>
          <w:rFonts w:asciiTheme="minorHAnsi" w:hAnsiTheme="minorHAnsi" w:cstheme="minorHAnsi"/>
          <w:sz w:val="22"/>
          <w:szCs w:val="22"/>
        </w:rPr>
        <w:t>There are only</w:t>
      </w:r>
      <w:r w:rsidRPr="00131A8F">
        <w:rPr>
          <w:rFonts w:asciiTheme="minorHAnsi" w:hAnsiTheme="minorHAnsi" w:cstheme="minorHAnsi"/>
          <w:sz w:val="22"/>
          <w:szCs w:val="22"/>
        </w:rPr>
        <w:t xml:space="preserve"> two applicants thus far.</w:t>
      </w:r>
    </w:p>
    <w:p w14:paraId="31E55C20" w14:textId="22A9E1C4" w:rsidR="00EF255F" w:rsidRPr="00131A8F" w:rsidRDefault="00EF255F" w:rsidP="00EF255F">
      <w:pPr>
        <w:pStyle w:val="ListParagraph"/>
        <w:numPr>
          <w:ilvl w:val="0"/>
          <w:numId w:val="12"/>
        </w:numPr>
        <w:spacing w:after="160" w:line="254" w:lineRule="auto"/>
        <w:rPr>
          <w:rFonts w:asciiTheme="minorHAnsi" w:hAnsiTheme="minorHAnsi" w:cstheme="minorHAnsi"/>
          <w:sz w:val="22"/>
          <w:szCs w:val="22"/>
        </w:rPr>
      </w:pPr>
      <w:r w:rsidRPr="00131A8F">
        <w:rPr>
          <w:rFonts w:asciiTheme="minorHAnsi" w:hAnsiTheme="minorHAnsi" w:cstheme="minorHAnsi"/>
          <w:sz w:val="22"/>
          <w:szCs w:val="22"/>
        </w:rPr>
        <w:t xml:space="preserve">Regina Fried, our Doylestown district marketing person who has been very helpful </w:t>
      </w:r>
      <w:r w:rsidR="00154E39" w:rsidRPr="00131A8F">
        <w:rPr>
          <w:rFonts w:asciiTheme="minorHAnsi" w:hAnsiTheme="minorHAnsi" w:cstheme="minorHAnsi"/>
          <w:sz w:val="22"/>
          <w:szCs w:val="22"/>
        </w:rPr>
        <w:t xml:space="preserve">in </w:t>
      </w:r>
      <w:r w:rsidRPr="00131A8F">
        <w:rPr>
          <w:rFonts w:asciiTheme="minorHAnsi" w:hAnsiTheme="minorHAnsi" w:cstheme="minorHAnsi"/>
          <w:sz w:val="22"/>
          <w:szCs w:val="22"/>
        </w:rPr>
        <w:t xml:space="preserve">publicizing our events, will be retiring October 23. </w:t>
      </w:r>
    </w:p>
    <w:p w14:paraId="470BF657" w14:textId="77777777" w:rsidR="00EF255F" w:rsidRPr="00131A8F" w:rsidRDefault="00EF255F" w:rsidP="00EF255F">
      <w:pPr>
        <w:pStyle w:val="ListParagraph"/>
        <w:numPr>
          <w:ilvl w:val="0"/>
          <w:numId w:val="12"/>
        </w:numPr>
        <w:spacing w:after="160" w:line="254" w:lineRule="auto"/>
        <w:rPr>
          <w:rFonts w:asciiTheme="minorHAnsi" w:hAnsiTheme="minorHAnsi" w:cstheme="minorHAnsi"/>
          <w:sz w:val="22"/>
          <w:szCs w:val="22"/>
        </w:rPr>
      </w:pPr>
      <w:r w:rsidRPr="00131A8F">
        <w:rPr>
          <w:rFonts w:asciiTheme="minorHAnsi" w:hAnsiTheme="minorHAnsi" w:cstheme="minorHAnsi"/>
          <w:sz w:val="22"/>
          <w:szCs w:val="22"/>
        </w:rPr>
        <w:t>The district is receiving a Cares grant to help provide PPE to the district libraries. We are looking into purchasing sanitizing wands to help disinfect computers after each use, since the “shower cap” covers are frustrating for the patrons.</w:t>
      </w:r>
    </w:p>
    <w:p w14:paraId="28CDBCCA" w14:textId="77777777" w:rsidR="00542942" w:rsidRPr="00131A8F" w:rsidRDefault="00542942" w:rsidP="00542942">
      <w:pPr>
        <w:spacing w:after="160" w:line="254" w:lineRule="auto"/>
        <w:ind w:left="360"/>
        <w:rPr>
          <w:rFonts w:asciiTheme="minorHAnsi" w:hAnsiTheme="minorHAnsi" w:cstheme="minorHAnsi"/>
          <w:b/>
          <w:bCs/>
          <w:sz w:val="22"/>
          <w:szCs w:val="22"/>
        </w:rPr>
      </w:pPr>
      <w:r w:rsidRPr="00131A8F">
        <w:rPr>
          <w:rFonts w:asciiTheme="minorHAnsi" w:hAnsiTheme="minorHAnsi" w:cstheme="minorHAnsi"/>
          <w:b/>
          <w:bCs/>
          <w:sz w:val="22"/>
          <w:szCs w:val="22"/>
        </w:rPr>
        <w:t>Programming</w:t>
      </w:r>
    </w:p>
    <w:p w14:paraId="77D05BC9" w14:textId="03A1A2A3" w:rsidR="00542942" w:rsidRPr="00131A8F" w:rsidRDefault="00154E39" w:rsidP="00542942">
      <w:pPr>
        <w:pStyle w:val="ListParagraph"/>
        <w:numPr>
          <w:ilvl w:val="0"/>
          <w:numId w:val="14"/>
        </w:numPr>
        <w:spacing w:after="160" w:line="254" w:lineRule="auto"/>
        <w:rPr>
          <w:rFonts w:asciiTheme="minorHAnsi" w:hAnsiTheme="minorHAnsi" w:cstheme="minorHAnsi"/>
          <w:sz w:val="22"/>
          <w:szCs w:val="22"/>
        </w:rPr>
      </w:pPr>
      <w:r w:rsidRPr="00131A8F">
        <w:rPr>
          <w:rFonts w:asciiTheme="minorHAnsi" w:hAnsiTheme="minorHAnsi" w:cstheme="minorHAnsi"/>
          <w:sz w:val="22"/>
          <w:szCs w:val="22"/>
        </w:rPr>
        <w:t>In</w:t>
      </w:r>
      <w:r w:rsidR="00542942" w:rsidRPr="00131A8F">
        <w:rPr>
          <w:rFonts w:asciiTheme="minorHAnsi" w:hAnsiTheme="minorHAnsi" w:cstheme="minorHAnsi"/>
          <w:sz w:val="22"/>
          <w:szCs w:val="22"/>
        </w:rPr>
        <w:t xml:space="preserve"> honor of the 100</w:t>
      </w:r>
      <w:r w:rsidR="00542942" w:rsidRPr="00131A8F">
        <w:rPr>
          <w:rFonts w:asciiTheme="minorHAnsi" w:hAnsiTheme="minorHAnsi" w:cstheme="minorHAnsi"/>
          <w:sz w:val="22"/>
          <w:szCs w:val="22"/>
          <w:vertAlign w:val="superscript"/>
        </w:rPr>
        <w:t>th</w:t>
      </w:r>
      <w:r w:rsidR="00542942" w:rsidRPr="00131A8F">
        <w:rPr>
          <w:rFonts w:asciiTheme="minorHAnsi" w:hAnsiTheme="minorHAnsi" w:cstheme="minorHAnsi"/>
          <w:sz w:val="22"/>
          <w:szCs w:val="22"/>
        </w:rPr>
        <w:t xml:space="preserve"> anniversary of women’s suffrage, Cate Conti, Joanne Reszka and Connie presented the ladies of suffrage as Susan B. Anthony, Emmeline Pankhurst and Alice Paul respectively. </w:t>
      </w:r>
      <w:r w:rsidRPr="00131A8F">
        <w:rPr>
          <w:rFonts w:asciiTheme="minorHAnsi" w:hAnsiTheme="minorHAnsi" w:cstheme="minorHAnsi"/>
          <w:sz w:val="22"/>
          <w:szCs w:val="22"/>
        </w:rPr>
        <w:t>They are</w:t>
      </w:r>
      <w:r w:rsidR="00542942" w:rsidRPr="00131A8F">
        <w:rPr>
          <w:rFonts w:asciiTheme="minorHAnsi" w:hAnsiTheme="minorHAnsi" w:cstheme="minorHAnsi"/>
          <w:sz w:val="22"/>
          <w:szCs w:val="22"/>
        </w:rPr>
        <w:t xml:space="preserve"> planning to reprise the program next month as an outreach program to several Girl Scout troops.</w:t>
      </w:r>
    </w:p>
    <w:p w14:paraId="1C7E3BBE" w14:textId="70630284" w:rsidR="00542942" w:rsidRPr="00131A8F" w:rsidRDefault="006A189F" w:rsidP="00542942">
      <w:pPr>
        <w:pStyle w:val="ListParagraph"/>
        <w:numPr>
          <w:ilvl w:val="0"/>
          <w:numId w:val="12"/>
        </w:numPr>
        <w:spacing w:after="160" w:line="254" w:lineRule="auto"/>
        <w:rPr>
          <w:rFonts w:asciiTheme="minorHAnsi" w:hAnsiTheme="minorHAnsi" w:cstheme="minorHAnsi"/>
          <w:sz w:val="22"/>
          <w:szCs w:val="22"/>
        </w:rPr>
      </w:pPr>
      <w:r>
        <w:rPr>
          <w:rFonts w:asciiTheme="minorHAnsi" w:hAnsiTheme="minorHAnsi" w:cstheme="minorHAnsi"/>
          <w:sz w:val="22"/>
          <w:szCs w:val="22"/>
        </w:rPr>
        <w:t>The staff</w:t>
      </w:r>
      <w:r w:rsidR="00542942" w:rsidRPr="00131A8F">
        <w:rPr>
          <w:rFonts w:asciiTheme="minorHAnsi" w:hAnsiTheme="minorHAnsi" w:cstheme="minorHAnsi"/>
          <w:sz w:val="22"/>
          <w:szCs w:val="22"/>
        </w:rPr>
        <w:t xml:space="preserve"> received positive feedback </w:t>
      </w:r>
      <w:r>
        <w:rPr>
          <w:rFonts w:asciiTheme="minorHAnsi" w:hAnsiTheme="minorHAnsi" w:cstheme="minorHAnsi"/>
          <w:sz w:val="22"/>
          <w:szCs w:val="22"/>
        </w:rPr>
        <w:t xml:space="preserve">about the Buzzathon </w:t>
      </w:r>
      <w:r w:rsidR="00542942" w:rsidRPr="00131A8F">
        <w:rPr>
          <w:rFonts w:asciiTheme="minorHAnsi" w:hAnsiTheme="minorHAnsi" w:cstheme="minorHAnsi"/>
          <w:sz w:val="22"/>
          <w:szCs w:val="22"/>
        </w:rPr>
        <w:t>from patrons. Many thanks to the staff, board and friends for helping to promote, create events and keep track of donations.</w:t>
      </w:r>
    </w:p>
    <w:p w14:paraId="70833F60" w14:textId="77777777" w:rsidR="00542942" w:rsidRPr="00131A8F" w:rsidRDefault="00542942" w:rsidP="00EF255F">
      <w:pPr>
        <w:spacing w:after="160" w:line="254" w:lineRule="auto"/>
        <w:ind w:left="360"/>
        <w:rPr>
          <w:rFonts w:asciiTheme="minorHAnsi" w:hAnsiTheme="minorHAnsi" w:cstheme="minorHAnsi"/>
          <w:b/>
          <w:bCs/>
          <w:sz w:val="22"/>
          <w:szCs w:val="22"/>
        </w:rPr>
      </w:pPr>
      <w:r w:rsidRPr="00131A8F">
        <w:rPr>
          <w:rFonts w:asciiTheme="minorHAnsi" w:hAnsiTheme="minorHAnsi" w:cstheme="minorHAnsi"/>
          <w:b/>
          <w:bCs/>
          <w:sz w:val="22"/>
          <w:szCs w:val="22"/>
        </w:rPr>
        <w:t xml:space="preserve">Building </w:t>
      </w:r>
    </w:p>
    <w:p w14:paraId="30F642B8" w14:textId="209DC557" w:rsidR="00EF255F" w:rsidRPr="00131A8F" w:rsidRDefault="00EF255F" w:rsidP="00EF255F">
      <w:pPr>
        <w:spacing w:after="160" w:line="254" w:lineRule="auto"/>
        <w:ind w:left="360"/>
        <w:rPr>
          <w:rFonts w:asciiTheme="minorHAnsi" w:hAnsiTheme="minorHAnsi" w:cstheme="minorHAnsi"/>
          <w:sz w:val="22"/>
          <w:szCs w:val="22"/>
        </w:rPr>
      </w:pPr>
      <w:r w:rsidRPr="00131A8F">
        <w:rPr>
          <w:rFonts w:asciiTheme="minorHAnsi" w:hAnsiTheme="minorHAnsi" w:cstheme="minorHAnsi"/>
          <w:sz w:val="22"/>
          <w:szCs w:val="22"/>
        </w:rPr>
        <w:t xml:space="preserve">Many, many thanks to the Friends of the Library for purchasing air purifiers for the </w:t>
      </w:r>
      <w:r w:rsidR="00542942" w:rsidRPr="00131A8F">
        <w:rPr>
          <w:rFonts w:asciiTheme="minorHAnsi" w:hAnsiTheme="minorHAnsi" w:cstheme="minorHAnsi"/>
          <w:sz w:val="22"/>
          <w:szCs w:val="22"/>
        </w:rPr>
        <w:t>L</w:t>
      </w:r>
      <w:r w:rsidRPr="00131A8F">
        <w:rPr>
          <w:rFonts w:asciiTheme="minorHAnsi" w:hAnsiTheme="minorHAnsi" w:cstheme="minorHAnsi"/>
          <w:sz w:val="22"/>
          <w:szCs w:val="22"/>
        </w:rPr>
        <w:t>ibrary. These will hopefully help keep us healthy during the winter months.</w:t>
      </w:r>
    </w:p>
    <w:p w14:paraId="6426E5C3" w14:textId="77777777" w:rsidR="00605527" w:rsidRPr="00605527" w:rsidRDefault="00605527" w:rsidP="00605527">
      <w:pPr>
        <w:pStyle w:val="ListParagraph"/>
        <w:ind w:left="1440"/>
        <w:rPr>
          <w:rFonts w:asciiTheme="minorHAnsi" w:hAnsiTheme="minorHAnsi" w:cstheme="minorHAnsi"/>
          <w:sz w:val="22"/>
          <w:szCs w:val="22"/>
        </w:rPr>
      </w:pPr>
    </w:p>
    <w:p w14:paraId="5D9D96E3" w14:textId="177ACA6C" w:rsidR="00EA2942" w:rsidRPr="007F435F" w:rsidRDefault="00E822C3" w:rsidP="00856585">
      <w:pPr>
        <w:pStyle w:val="ListParagraph"/>
        <w:numPr>
          <w:ilvl w:val="0"/>
          <w:numId w:val="2"/>
        </w:numPr>
        <w:tabs>
          <w:tab w:val="left" w:pos="990"/>
          <w:tab w:val="left" w:pos="1440"/>
        </w:tabs>
        <w:ind w:left="360" w:firstLine="0"/>
        <w:rPr>
          <w:rFonts w:asciiTheme="minorHAnsi" w:hAnsiTheme="minorHAnsi" w:cstheme="minorHAnsi"/>
          <w:sz w:val="22"/>
          <w:szCs w:val="22"/>
        </w:rPr>
      </w:pPr>
      <w:r w:rsidRPr="007F435F">
        <w:rPr>
          <w:rFonts w:asciiTheme="minorHAnsi" w:hAnsiTheme="minorHAnsi" w:cstheme="minorHAnsi"/>
          <w:b/>
          <w:bCs/>
          <w:sz w:val="22"/>
          <w:szCs w:val="22"/>
        </w:rPr>
        <w:t>PROPERTY</w:t>
      </w:r>
      <w:r w:rsidRPr="007F435F">
        <w:rPr>
          <w:rFonts w:asciiTheme="minorHAnsi" w:hAnsiTheme="minorHAnsi" w:cstheme="minorHAnsi"/>
          <w:sz w:val="22"/>
          <w:szCs w:val="22"/>
        </w:rPr>
        <w:t xml:space="preserve"> –</w:t>
      </w:r>
      <w:r w:rsidR="00C446F4" w:rsidRPr="007F435F">
        <w:rPr>
          <w:rFonts w:asciiTheme="minorHAnsi" w:hAnsiTheme="minorHAnsi" w:cstheme="minorHAnsi"/>
          <w:sz w:val="22"/>
          <w:szCs w:val="22"/>
        </w:rPr>
        <w:t xml:space="preserve"> Larry</w:t>
      </w:r>
      <w:r w:rsidRPr="007F435F">
        <w:rPr>
          <w:rFonts w:asciiTheme="minorHAnsi" w:hAnsiTheme="minorHAnsi" w:cstheme="minorHAnsi"/>
          <w:sz w:val="22"/>
          <w:szCs w:val="22"/>
        </w:rPr>
        <w:t xml:space="preserve"> Davis</w:t>
      </w:r>
      <w:r w:rsidR="00A76153" w:rsidRPr="007F435F">
        <w:rPr>
          <w:rFonts w:asciiTheme="minorHAnsi" w:hAnsiTheme="minorHAnsi" w:cstheme="minorHAnsi"/>
          <w:sz w:val="22"/>
          <w:szCs w:val="22"/>
        </w:rPr>
        <w:t xml:space="preserve"> </w:t>
      </w:r>
    </w:p>
    <w:p w14:paraId="0A5DF00F" w14:textId="77777777" w:rsidR="007F435F" w:rsidRDefault="007F435F" w:rsidP="00EA2942">
      <w:pPr>
        <w:tabs>
          <w:tab w:val="left" w:pos="990"/>
          <w:tab w:val="left" w:pos="1440"/>
        </w:tabs>
        <w:ind w:left="360"/>
        <w:rPr>
          <w:rFonts w:asciiTheme="minorHAnsi" w:hAnsiTheme="minorHAnsi" w:cstheme="minorHAnsi"/>
          <w:sz w:val="22"/>
          <w:szCs w:val="22"/>
        </w:rPr>
      </w:pPr>
    </w:p>
    <w:p w14:paraId="4C2AE57C" w14:textId="5D24BF0B" w:rsidR="006E2378" w:rsidRPr="00E27A62" w:rsidRDefault="006E2378" w:rsidP="002F360B">
      <w:pPr>
        <w:tabs>
          <w:tab w:val="left" w:pos="990"/>
          <w:tab w:val="left" w:pos="1440"/>
        </w:tabs>
        <w:ind w:left="540"/>
        <w:rPr>
          <w:rFonts w:asciiTheme="minorHAnsi" w:hAnsiTheme="minorHAnsi" w:cstheme="minorHAnsi"/>
          <w:b/>
          <w:bCs/>
          <w:sz w:val="22"/>
          <w:szCs w:val="22"/>
        </w:rPr>
      </w:pPr>
      <w:r w:rsidRPr="006E2378">
        <w:rPr>
          <w:rFonts w:asciiTheme="minorHAnsi" w:hAnsiTheme="minorHAnsi" w:cstheme="minorHAnsi"/>
          <w:sz w:val="22"/>
          <w:szCs w:val="22"/>
        </w:rPr>
        <w:t xml:space="preserve">Doug has submitted the proposal </w:t>
      </w:r>
      <w:r w:rsidR="00E27A62">
        <w:rPr>
          <w:rFonts w:asciiTheme="minorHAnsi" w:hAnsiTheme="minorHAnsi" w:cstheme="minorHAnsi"/>
          <w:sz w:val="22"/>
          <w:szCs w:val="22"/>
        </w:rPr>
        <w:t xml:space="preserve">to replace the front door </w:t>
      </w:r>
      <w:r w:rsidRPr="006E2378">
        <w:rPr>
          <w:rFonts w:asciiTheme="minorHAnsi" w:hAnsiTheme="minorHAnsi" w:cstheme="minorHAnsi"/>
          <w:sz w:val="22"/>
          <w:szCs w:val="22"/>
        </w:rPr>
        <w:t>to the Historical Architectural Review Board (HARB).</w:t>
      </w:r>
      <w:r>
        <w:rPr>
          <w:rFonts w:asciiTheme="minorHAnsi" w:hAnsiTheme="minorHAnsi" w:cstheme="minorHAnsi"/>
          <w:sz w:val="22"/>
          <w:szCs w:val="22"/>
        </w:rPr>
        <w:t xml:space="preserve"> Once the HARB meeting is announced, Larry will attend the meeting.</w:t>
      </w:r>
    </w:p>
    <w:p w14:paraId="061BC381" w14:textId="77777777" w:rsidR="001442C3" w:rsidRDefault="001442C3" w:rsidP="00154E39">
      <w:pPr>
        <w:tabs>
          <w:tab w:val="left" w:pos="990"/>
          <w:tab w:val="left" w:pos="1440"/>
        </w:tabs>
        <w:rPr>
          <w:rFonts w:asciiTheme="minorHAnsi" w:hAnsiTheme="minorHAnsi" w:cstheme="minorHAnsi"/>
          <w:sz w:val="22"/>
          <w:szCs w:val="22"/>
        </w:rPr>
      </w:pPr>
    </w:p>
    <w:p w14:paraId="62F42011" w14:textId="3D174616" w:rsidR="00C446F4"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DD3D48">
        <w:rPr>
          <w:rFonts w:asciiTheme="minorHAnsi" w:hAnsiTheme="minorHAnsi" w:cstheme="minorHAnsi"/>
          <w:b/>
          <w:bCs/>
          <w:sz w:val="22"/>
          <w:szCs w:val="22"/>
        </w:rPr>
        <w:t>DEVELOPMENT</w:t>
      </w:r>
      <w:r w:rsidRPr="00DD3D48">
        <w:rPr>
          <w:rFonts w:asciiTheme="minorHAnsi" w:hAnsiTheme="minorHAnsi" w:cstheme="minorHAnsi"/>
          <w:sz w:val="22"/>
          <w:szCs w:val="22"/>
        </w:rPr>
        <w:t xml:space="preserve"> </w:t>
      </w:r>
      <w:r w:rsidR="00C446F4" w:rsidRPr="00DD3D48">
        <w:rPr>
          <w:rFonts w:asciiTheme="minorHAnsi" w:hAnsiTheme="minorHAnsi" w:cstheme="minorHAnsi"/>
          <w:sz w:val="22"/>
          <w:szCs w:val="22"/>
        </w:rPr>
        <w:t>–</w:t>
      </w:r>
      <w:r w:rsidR="002B4F93" w:rsidRPr="00DD3D48">
        <w:rPr>
          <w:rFonts w:asciiTheme="minorHAnsi" w:hAnsiTheme="minorHAnsi" w:cstheme="minorHAnsi"/>
          <w:sz w:val="22"/>
          <w:szCs w:val="22"/>
        </w:rPr>
        <w:t xml:space="preserve"> </w:t>
      </w:r>
      <w:r w:rsidR="00B543D9" w:rsidRPr="00DD3D48">
        <w:rPr>
          <w:rFonts w:asciiTheme="minorHAnsi" w:hAnsiTheme="minorHAnsi" w:cstheme="minorHAnsi"/>
          <w:sz w:val="22"/>
          <w:szCs w:val="22"/>
        </w:rPr>
        <w:t>Julia Klossner</w:t>
      </w:r>
    </w:p>
    <w:p w14:paraId="051C5CAC" w14:textId="77777777" w:rsidR="006E2378" w:rsidRDefault="006E2378" w:rsidP="00F71E73">
      <w:pPr>
        <w:tabs>
          <w:tab w:val="left" w:pos="990"/>
          <w:tab w:val="left" w:pos="1440"/>
        </w:tabs>
        <w:ind w:left="360"/>
        <w:rPr>
          <w:rFonts w:asciiTheme="minorHAnsi" w:hAnsiTheme="minorHAnsi" w:cstheme="minorHAnsi"/>
          <w:sz w:val="22"/>
          <w:szCs w:val="22"/>
        </w:rPr>
      </w:pPr>
    </w:p>
    <w:p w14:paraId="7BDCC9C7" w14:textId="0D994ECA" w:rsidR="00E27A62" w:rsidRDefault="006E2378" w:rsidP="006A189F">
      <w:pPr>
        <w:tabs>
          <w:tab w:val="left" w:pos="990"/>
          <w:tab w:val="left" w:pos="1440"/>
        </w:tabs>
        <w:ind w:left="540"/>
        <w:rPr>
          <w:rFonts w:asciiTheme="minorHAnsi" w:hAnsiTheme="minorHAnsi" w:cstheme="minorHAnsi"/>
          <w:sz w:val="22"/>
          <w:szCs w:val="22"/>
        </w:rPr>
      </w:pPr>
      <w:r>
        <w:rPr>
          <w:rFonts w:asciiTheme="minorHAnsi" w:hAnsiTheme="minorHAnsi" w:cstheme="minorHAnsi"/>
          <w:sz w:val="22"/>
          <w:szCs w:val="22"/>
        </w:rPr>
        <w:t xml:space="preserve">Julia is looking for small venues </w:t>
      </w:r>
      <w:r w:rsidR="002F360B">
        <w:rPr>
          <w:rFonts w:asciiTheme="minorHAnsi" w:hAnsiTheme="minorHAnsi" w:cstheme="minorHAnsi"/>
          <w:sz w:val="22"/>
          <w:szCs w:val="22"/>
        </w:rPr>
        <w:t xml:space="preserve">for 2021 </w:t>
      </w:r>
      <w:r w:rsidR="00515D77">
        <w:rPr>
          <w:rFonts w:asciiTheme="minorHAnsi" w:hAnsiTheme="minorHAnsi" w:cstheme="minorHAnsi"/>
          <w:sz w:val="22"/>
          <w:szCs w:val="22"/>
        </w:rPr>
        <w:t>development donor events</w:t>
      </w:r>
      <w:r w:rsidR="00E27A62">
        <w:rPr>
          <w:rFonts w:asciiTheme="minorHAnsi" w:hAnsiTheme="minorHAnsi" w:cstheme="minorHAnsi"/>
          <w:sz w:val="22"/>
          <w:szCs w:val="22"/>
        </w:rPr>
        <w:t>. She is also</w:t>
      </w:r>
      <w:r w:rsidR="00515D77">
        <w:rPr>
          <w:rFonts w:asciiTheme="minorHAnsi" w:hAnsiTheme="minorHAnsi" w:cstheme="minorHAnsi"/>
          <w:sz w:val="22"/>
          <w:szCs w:val="22"/>
        </w:rPr>
        <w:t xml:space="preserve"> </w:t>
      </w:r>
      <w:r>
        <w:rPr>
          <w:rFonts w:asciiTheme="minorHAnsi" w:hAnsiTheme="minorHAnsi" w:cstheme="minorHAnsi"/>
          <w:sz w:val="22"/>
          <w:szCs w:val="22"/>
        </w:rPr>
        <w:t xml:space="preserve">spearheading </w:t>
      </w:r>
      <w:r w:rsidR="00515D77">
        <w:rPr>
          <w:rFonts w:asciiTheme="minorHAnsi" w:hAnsiTheme="minorHAnsi" w:cstheme="minorHAnsi"/>
          <w:sz w:val="22"/>
          <w:szCs w:val="22"/>
        </w:rPr>
        <w:t xml:space="preserve">a campaign to write </w:t>
      </w:r>
      <w:r>
        <w:rPr>
          <w:rFonts w:asciiTheme="minorHAnsi" w:hAnsiTheme="minorHAnsi" w:cstheme="minorHAnsi"/>
          <w:sz w:val="22"/>
          <w:szCs w:val="22"/>
        </w:rPr>
        <w:t>personal thank</w:t>
      </w:r>
      <w:r w:rsidR="00515D77">
        <w:rPr>
          <w:rFonts w:asciiTheme="minorHAnsi" w:hAnsiTheme="minorHAnsi" w:cstheme="minorHAnsi"/>
          <w:sz w:val="22"/>
          <w:szCs w:val="22"/>
        </w:rPr>
        <w:t>-</w:t>
      </w:r>
      <w:r>
        <w:rPr>
          <w:rFonts w:asciiTheme="minorHAnsi" w:hAnsiTheme="minorHAnsi" w:cstheme="minorHAnsi"/>
          <w:sz w:val="22"/>
          <w:szCs w:val="22"/>
        </w:rPr>
        <w:t xml:space="preserve">you notes to </w:t>
      </w:r>
      <w:r w:rsidR="00E27A62">
        <w:rPr>
          <w:rFonts w:asciiTheme="minorHAnsi" w:hAnsiTheme="minorHAnsi" w:cstheme="minorHAnsi"/>
          <w:sz w:val="22"/>
          <w:szCs w:val="22"/>
        </w:rPr>
        <w:t xml:space="preserve">large </w:t>
      </w:r>
      <w:r>
        <w:rPr>
          <w:rFonts w:asciiTheme="minorHAnsi" w:hAnsiTheme="minorHAnsi" w:cstheme="minorHAnsi"/>
          <w:sz w:val="22"/>
          <w:szCs w:val="22"/>
        </w:rPr>
        <w:t>donor</w:t>
      </w:r>
      <w:r w:rsidR="00E27A62">
        <w:rPr>
          <w:rFonts w:asciiTheme="minorHAnsi" w:hAnsiTheme="minorHAnsi" w:cstheme="minorHAnsi"/>
          <w:sz w:val="22"/>
          <w:szCs w:val="22"/>
        </w:rPr>
        <w:t>s</w:t>
      </w:r>
      <w:r w:rsidR="00515D77">
        <w:rPr>
          <w:rFonts w:asciiTheme="minorHAnsi" w:hAnsiTheme="minorHAnsi" w:cstheme="minorHAnsi"/>
          <w:sz w:val="22"/>
          <w:szCs w:val="22"/>
        </w:rPr>
        <w:t xml:space="preserve">. Colin suggested a virtual </w:t>
      </w:r>
      <w:r w:rsidR="00E27A62">
        <w:rPr>
          <w:rFonts w:asciiTheme="minorHAnsi" w:hAnsiTheme="minorHAnsi" w:cstheme="minorHAnsi"/>
          <w:sz w:val="22"/>
          <w:szCs w:val="22"/>
        </w:rPr>
        <w:t xml:space="preserve">auction </w:t>
      </w:r>
      <w:r w:rsidR="00515D77">
        <w:rPr>
          <w:rFonts w:asciiTheme="minorHAnsi" w:hAnsiTheme="minorHAnsi" w:cstheme="minorHAnsi"/>
          <w:sz w:val="22"/>
          <w:szCs w:val="22"/>
        </w:rPr>
        <w:t>event</w:t>
      </w:r>
      <w:r w:rsidR="00E27A62">
        <w:rPr>
          <w:rFonts w:asciiTheme="minorHAnsi" w:hAnsiTheme="minorHAnsi" w:cstheme="minorHAnsi"/>
          <w:sz w:val="22"/>
          <w:szCs w:val="22"/>
        </w:rPr>
        <w:t xml:space="preserve"> of works by local artists as a potential development event.</w:t>
      </w:r>
    </w:p>
    <w:p w14:paraId="179235F9" w14:textId="77777777" w:rsidR="00095285" w:rsidRPr="00DD3D48" w:rsidRDefault="00095285" w:rsidP="00E27A62">
      <w:pPr>
        <w:pStyle w:val="ListParagraph"/>
        <w:tabs>
          <w:tab w:val="left" w:pos="990"/>
          <w:tab w:val="left" w:pos="1440"/>
        </w:tabs>
        <w:ind w:left="360"/>
        <w:rPr>
          <w:rFonts w:asciiTheme="minorHAnsi" w:hAnsiTheme="minorHAnsi" w:cstheme="minorHAnsi"/>
          <w:sz w:val="22"/>
          <w:szCs w:val="22"/>
        </w:rPr>
      </w:pPr>
    </w:p>
    <w:p w14:paraId="0A6F0714" w14:textId="6EAC194F" w:rsidR="00C446F4" w:rsidRDefault="00E822C3" w:rsidP="008A0DE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3E3C50CE" w14:textId="2AF4CA8D" w:rsidR="00F42F54" w:rsidRDefault="00F42F54" w:rsidP="000141D7">
      <w:pPr>
        <w:rPr>
          <w:rFonts w:asciiTheme="minorHAnsi" w:eastAsia="Times New Roman" w:hAnsiTheme="minorHAnsi" w:cstheme="minorHAnsi"/>
          <w:color w:val="000000"/>
          <w:sz w:val="22"/>
          <w:szCs w:val="22"/>
        </w:rPr>
      </w:pPr>
    </w:p>
    <w:p w14:paraId="52CC1DB4" w14:textId="5A00FE0D" w:rsidR="00BF7791" w:rsidRPr="00542942" w:rsidRDefault="00E27A62" w:rsidP="006A189F">
      <w:pPr>
        <w:ind w:left="540"/>
        <w:rPr>
          <w:rFonts w:ascii="Calibri" w:eastAsia="Times New Roman" w:hAnsi="Calibri" w:cs="Calibri"/>
          <w:color w:val="000000"/>
          <w:sz w:val="22"/>
          <w:szCs w:val="22"/>
        </w:rPr>
      </w:pPr>
      <w:r>
        <w:rPr>
          <w:rFonts w:asciiTheme="minorHAnsi" w:eastAsia="Times New Roman" w:hAnsiTheme="minorHAnsi" w:cstheme="minorHAnsi"/>
          <w:color w:val="000000"/>
          <w:sz w:val="22"/>
          <w:szCs w:val="22"/>
        </w:rPr>
        <w:t xml:space="preserve">The </w:t>
      </w:r>
      <w:r w:rsidR="00BF7791" w:rsidRPr="00E27A62">
        <w:rPr>
          <w:rFonts w:asciiTheme="minorHAnsi" w:eastAsia="Times New Roman" w:hAnsiTheme="minorHAnsi" w:cstheme="minorHAnsi"/>
          <w:color w:val="000000"/>
          <w:sz w:val="22"/>
          <w:szCs w:val="22"/>
        </w:rPr>
        <w:t xml:space="preserve">November Operating Fund Appeal </w:t>
      </w:r>
      <w:r w:rsidR="00BF7791" w:rsidRPr="00542942">
        <w:rPr>
          <w:rFonts w:asciiTheme="minorHAnsi" w:eastAsia="Times New Roman" w:hAnsiTheme="minorHAnsi" w:cstheme="minorHAnsi"/>
          <w:color w:val="000000"/>
          <w:sz w:val="22"/>
          <w:szCs w:val="22"/>
        </w:rPr>
        <w:t>(NOFA)</w:t>
      </w:r>
      <w:r>
        <w:rPr>
          <w:rFonts w:asciiTheme="minorHAnsi" w:eastAsia="Times New Roman" w:hAnsiTheme="minorHAnsi" w:cstheme="minorHAnsi"/>
          <w:color w:val="000000"/>
          <w:sz w:val="22"/>
          <w:szCs w:val="22"/>
        </w:rPr>
        <w:t xml:space="preserve"> </w:t>
      </w:r>
      <w:r w:rsidR="00154E39">
        <w:rPr>
          <w:rFonts w:asciiTheme="minorHAnsi" w:eastAsia="Times New Roman" w:hAnsiTheme="minorHAnsi" w:cstheme="minorHAnsi"/>
          <w:color w:val="000000"/>
          <w:sz w:val="22"/>
          <w:szCs w:val="22"/>
        </w:rPr>
        <w:t xml:space="preserve">is scheduled to </w:t>
      </w:r>
      <w:r w:rsidR="00C66054">
        <w:rPr>
          <w:rFonts w:asciiTheme="minorHAnsi" w:eastAsia="Times New Roman" w:hAnsiTheme="minorHAnsi" w:cstheme="minorHAnsi"/>
          <w:color w:val="000000"/>
          <w:sz w:val="22"/>
          <w:szCs w:val="22"/>
        </w:rPr>
        <w:t>go</w:t>
      </w:r>
      <w:r w:rsidR="00154E39">
        <w:rPr>
          <w:rFonts w:asciiTheme="minorHAnsi" w:eastAsia="Times New Roman" w:hAnsiTheme="minorHAnsi" w:cstheme="minorHAnsi"/>
          <w:color w:val="000000"/>
          <w:sz w:val="22"/>
          <w:szCs w:val="22"/>
        </w:rPr>
        <w:t xml:space="preserve"> to </w:t>
      </w:r>
      <w:r w:rsidR="00BF7791" w:rsidRPr="00542942">
        <w:rPr>
          <w:rFonts w:ascii="Calibri" w:eastAsia="Times New Roman" w:hAnsi="Calibri" w:cs="Calibri"/>
          <w:color w:val="000000"/>
          <w:sz w:val="22"/>
          <w:szCs w:val="22"/>
        </w:rPr>
        <w:t xml:space="preserve">the printer on 10/26. </w:t>
      </w:r>
      <w:r w:rsidR="00C66054">
        <w:rPr>
          <w:rFonts w:ascii="Calibri" w:eastAsia="Times New Roman" w:hAnsi="Calibri" w:cs="Calibri"/>
          <w:color w:val="000000"/>
          <w:sz w:val="22"/>
          <w:szCs w:val="22"/>
        </w:rPr>
        <w:t xml:space="preserve">It will mail to the Library’s eTapestry list and current voter mailing list and should deliver </w:t>
      </w:r>
      <w:r w:rsidR="00BF7791" w:rsidRPr="00542942">
        <w:rPr>
          <w:rFonts w:ascii="Calibri" w:eastAsia="Times New Roman" w:hAnsi="Calibri" w:cs="Calibri"/>
          <w:color w:val="000000"/>
          <w:sz w:val="22"/>
          <w:szCs w:val="22"/>
        </w:rPr>
        <w:t xml:space="preserve">around 11/20. </w:t>
      </w:r>
      <w:r w:rsidR="00C66054">
        <w:rPr>
          <w:rFonts w:ascii="Calibri" w:eastAsia="Times New Roman" w:hAnsi="Calibri" w:cs="Calibri"/>
          <w:color w:val="000000"/>
          <w:sz w:val="22"/>
          <w:szCs w:val="22"/>
        </w:rPr>
        <w:t>The mailer will be followed by weekly</w:t>
      </w:r>
      <w:r w:rsidR="00BF7791" w:rsidRPr="00542942">
        <w:rPr>
          <w:rFonts w:ascii="Calibri" w:eastAsia="Times New Roman" w:hAnsi="Calibri" w:cs="Calibri"/>
          <w:color w:val="000000"/>
          <w:sz w:val="22"/>
          <w:szCs w:val="22"/>
        </w:rPr>
        <w:t xml:space="preserve"> email and Facebook reminders </w:t>
      </w:r>
      <w:r w:rsidR="00C66054">
        <w:rPr>
          <w:rFonts w:ascii="Calibri" w:eastAsia="Times New Roman" w:hAnsi="Calibri" w:cs="Calibri"/>
          <w:color w:val="000000"/>
          <w:sz w:val="22"/>
          <w:szCs w:val="22"/>
        </w:rPr>
        <w:t xml:space="preserve">through the end of the year. </w:t>
      </w:r>
    </w:p>
    <w:p w14:paraId="2E26136A" w14:textId="77777777" w:rsidR="00BF7791" w:rsidRDefault="00BF7791" w:rsidP="00DD3D48">
      <w:pPr>
        <w:ind w:left="450"/>
        <w:rPr>
          <w:rFonts w:asciiTheme="minorHAnsi" w:eastAsia="Times New Roman" w:hAnsiTheme="minorHAnsi" w:cstheme="minorHAnsi"/>
          <w:color w:val="000000"/>
          <w:sz w:val="22"/>
          <w:szCs w:val="22"/>
        </w:rPr>
      </w:pPr>
    </w:p>
    <w:p w14:paraId="5B71D9B9" w14:textId="46877624" w:rsidR="00FE52AE" w:rsidRDefault="0084606E" w:rsidP="00856585">
      <w:pPr>
        <w:pStyle w:val="ListParagraph"/>
        <w:numPr>
          <w:ilvl w:val="0"/>
          <w:numId w:val="3"/>
        </w:numPr>
        <w:ind w:left="360" w:firstLine="0"/>
        <w:rPr>
          <w:rFonts w:asciiTheme="minorHAnsi" w:hAnsiTheme="minorHAnsi" w:cstheme="minorHAnsi"/>
          <w:sz w:val="22"/>
          <w:szCs w:val="22"/>
        </w:rPr>
      </w:pPr>
      <w:r w:rsidRPr="008A0DE6">
        <w:rPr>
          <w:rFonts w:asciiTheme="minorHAnsi" w:hAnsiTheme="minorHAnsi" w:cstheme="minorHAnsi"/>
          <w:b/>
          <w:bCs/>
          <w:sz w:val="22"/>
          <w:szCs w:val="22"/>
        </w:rPr>
        <w:t xml:space="preserve">    </w:t>
      </w:r>
      <w:r w:rsidR="00DD3D48">
        <w:rPr>
          <w:rFonts w:asciiTheme="minorHAnsi" w:hAnsiTheme="minorHAnsi" w:cstheme="minorHAnsi"/>
          <w:b/>
          <w:bCs/>
          <w:sz w:val="22"/>
          <w:szCs w:val="22"/>
        </w:rPr>
        <w:t>SPELLING BEE</w:t>
      </w:r>
      <w:r w:rsidR="00674FE4">
        <w:rPr>
          <w:rFonts w:asciiTheme="minorHAnsi" w:hAnsiTheme="minorHAnsi" w:cstheme="minorHAnsi"/>
          <w:b/>
          <w:bCs/>
          <w:sz w:val="22"/>
          <w:szCs w:val="22"/>
        </w:rPr>
        <w:t>/COMMUNITY BUZZATHON</w:t>
      </w:r>
      <w:r w:rsidR="00DD3D48">
        <w:rPr>
          <w:rFonts w:asciiTheme="minorHAnsi" w:hAnsiTheme="minorHAnsi" w:cstheme="minorHAnsi"/>
          <w:b/>
          <w:bCs/>
          <w:sz w:val="22"/>
          <w:szCs w:val="22"/>
        </w:rPr>
        <w:t xml:space="preserve"> </w:t>
      </w:r>
      <w:r w:rsidR="00DD3D48">
        <w:rPr>
          <w:rFonts w:asciiTheme="minorHAnsi" w:hAnsiTheme="minorHAnsi" w:cstheme="minorHAnsi"/>
          <w:sz w:val="22"/>
          <w:szCs w:val="22"/>
        </w:rPr>
        <w:t>– Joanne</w:t>
      </w:r>
      <w:r w:rsidR="00674FE4">
        <w:rPr>
          <w:rFonts w:asciiTheme="minorHAnsi" w:hAnsiTheme="minorHAnsi" w:cstheme="minorHAnsi"/>
          <w:sz w:val="22"/>
          <w:szCs w:val="22"/>
        </w:rPr>
        <w:t xml:space="preserve"> Reszka &amp; Liz Jordan</w:t>
      </w:r>
    </w:p>
    <w:p w14:paraId="55CC296E" w14:textId="672A6EC0" w:rsidR="00542942" w:rsidRDefault="00542942" w:rsidP="00542942">
      <w:pPr>
        <w:rPr>
          <w:rFonts w:asciiTheme="minorHAnsi" w:hAnsiTheme="minorHAnsi" w:cstheme="minorHAnsi"/>
          <w:sz w:val="22"/>
          <w:szCs w:val="22"/>
        </w:rPr>
      </w:pPr>
    </w:p>
    <w:p w14:paraId="0D094C08" w14:textId="39032796" w:rsidR="00542942" w:rsidRPr="00C66054" w:rsidRDefault="006A189F" w:rsidP="00C66054">
      <w:pPr>
        <w:ind w:left="540"/>
        <w:rPr>
          <w:rFonts w:asciiTheme="minorHAnsi" w:eastAsia="Times New Roman" w:hAnsiTheme="minorHAnsi" w:cstheme="minorHAnsi"/>
          <w:color w:val="000000"/>
          <w:sz w:val="22"/>
          <w:szCs w:val="22"/>
        </w:rPr>
      </w:pPr>
      <w:r w:rsidRPr="00C66054">
        <w:rPr>
          <w:rFonts w:asciiTheme="minorHAnsi" w:eastAsia="Times New Roman" w:hAnsiTheme="minorHAnsi" w:cstheme="minorHAnsi"/>
          <w:color w:val="000000"/>
          <w:sz w:val="22"/>
          <w:szCs w:val="22"/>
        </w:rPr>
        <w:t xml:space="preserve">Joanne reported that a </w:t>
      </w:r>
      <w:r w:rsidR="00C66054" w:rsidRPr="00C66054">
        <w:rPr>
          <w:rFonts w:asciiTheme="minorHAnsi" w:eastAsia="Times New Roman" w:hAnsiTheme="minorHAnsi" w:cstheme="minorHAnsi"/>
          <w:color w:val="000000"/>
          <w:sz w:val="22"/>
          <w:szCs w:val="22"/>
        </w:rPr>
        <w:t xml:space="preserve">2021 Spelling Bee date </w:t>
      </w:r>
      <w:r w:rsidRPr="00C66054">
        <w:rPr>
          <w:rFonts w:asciiTheme="minorHAnsi" w:eastAsia="Times New Roman" w:hAnsiTheme="minorHAnsi" w:cstheme="minorHAnsi"/>
          <w:color w:val="000000"/>
          <w:sz w:val="22"/>
          <w:szCs w:val="22"/>
        </w:rPr>
        <w:t>can</w:t>
      </w:r>
      <w:r w:rsidR="002F360B" w:rsidRPr="00C66054">
        <w:rPr>
          <w:rFonts w:asciiTheme="minorHAnsi" w:eastAsia="Times New Roman" w:hAnsiTheme="minorHAnsi" w:cstheme="minorHAnsi"/>
          <w:color w:val="000000"/>
          <w:sz w:val="22"/>
          <w:szCs w:val="22"/>
        </w:rPr>
        <w:t>not</w:t>
      </w:r>
      <w:r w:rsidRPr="00C66054">
        <w:rPr>
          <w:rFonts w:asciiTheme="minorHAnsi" w:eastAsia="Times New Roman" w:hAnsiTheme="minorHAnsi" w:cstheme="minorHAnsi"/>
          <w:color w:val="000000"/>
          <w:sz w:val="22"/>
          <w:szCs w:val="22"/>
        </w:rPr>
        <w:t xml:space="preserve"> be secured with New Hope-Solebury High School until the new year. </w:t>
      </w:r>
      <w:r w:rsidR="00C66054" w:rsidRPr="00C66054">
        <w:rPr>
          <w:rFonts w:asciiTheme="minorHAnsi" w:eastAsia="Times New Roman" w:hAnsiTheme="minorHAnsi" w:cstheme="minorHAnsi"/>
          <w:color w:val="000000"/>
          <w:sz w:val="22"/>
          <w:szCs w:val="22"/>
        </w:rPr>
        <w:t>F</w:t>
      </w:r>
      <w:r w:rsidR="002F360B" w:rsidRPr="00C66054">
        <w:rPr>
          <w:rFonts w:asciiTheme="minorHAnsi" w:eastAsia="Times New Roman" w:hAnsiTheme="minorHAnsi" w:cstheme="minorHAnsi"/>
          <w:color w:val="000000"/>
          <w:sz w:val="22"/>
          <w:szCs w:val="22"/>
        </w:rPr>
        <w:t>inal revenue from th</w:t>
      </w:r>
      <w:r w:rsidR="00622A76" w:rsidRPr="00C66054">
        <w:rPr>
          <w:rFonts w:asciiTheme="minorHAnsi" w:eastAsia="Times New Roman" w:hAnsiTheme="minorHAnsi" w:cstheme="minorHAnsi"/>
          <w:color w:val="000000"/>
          <w:sz w:val="22"/>
          <w:szCs w:val="22"/>
        </w:rPr>
        <w:t>e</w:t>
      </w:r>
      <w:r w:rsidR="00E27A62" w:rsidRPr="00C66054">
        <w:rPr>
          <w:rFonts w:asciiTheme="minorHAnsi" w:eastAsia="Times New Roman" w:hAnsiTheme="minorHAnsi" w:cstheme="minorHAnsi"/>
          <w:color w:val="000000"/>
          <w:sz w:val="22"/>
          <w:szCs w:val="22"/>
        </w:rPr>
        <w:t xml:space="preserve"> Community Buzzathon</w:t>
      </w:r>
      <w:r w:rsidR="002F360B" w:rsidRPr="00C66054">
        <w:rPr>
          <w:rFonts w:asciiTheme="minorHAnsi" w:eastAsia="Times New Roman" w:hAnsiTheme="minorHAnsi" w:cstheme="minorHAnsi"/>
          <w:color w:val="000000"/>
          <w:sz w:val="22"/>
          <w:szCs w:val="22"/>
        </w:rPr>
        <w:t xml:space="preserve"> was</w:t>
      </w:r>
      <w:r w:rsidR="00542942" w:rsidRPr="00C66054">
        <w:rPr>
          <w:rFonts w:asciiTheme="minorHAnsi" w:eastAsia="Times New Roman" w:hAnsiTheme="minorHAnsi" w:cstheme="minorHAnsi"/>
          <w:color w:val="000000"/>
          <w:sz w:val="22"/>
          <w:szCs w:val="22"/>
        </w:rPr>
        <w:t xml:space="preserve"> $6,615. </w:t>
      </w:r>
      <w:r w:rsidR="002F360B" w:rsidRPr="00C66054">
        <w:rPr>
          <w:rFonts w:asciiTheme="minorHAnsi" w:eastAsia="Times New Roman" w:hAnsiTheme="minorHAnsi" w:cstheme="minorHAnsi"/>
          <w:color w:val="000000"/>
          <w:sz w:val="22"/>
          <w:szCs w:val="22"/>
        </w:rPr>
        <w:t xml:space="preserve">It featured </w:t>
      </w:r>
      <w:r w:rsidRPr="00C66054">
        <w:rPr>
          <w:rFonts w:asciiTheme="minorHAnsi" w:eastAsia="Times New Roman" w:hAnsiTheme="minorHAnsi" w:cstheme="minorHAnsi"/>
          <w:color w:val="000000"/>
          <w:sz w:val="22"/>
          <w:szCs w:val="22"/>
        </w:rPr>
        <w:t>multi-day</w:t>
      </w:r>
      <w:r w:rsidR="00542942" w:rsidRPr="00C66054">
        <w:rPr>
          <w:rFonts w:asciiTheme="minorHAnsi" w:eastAsia="Times New Roman" w:hAnsiTheme="minorHAnsi" w:cstheme="minorHAnsi"/>
          <w:color w:val="000000"/>
          <w:sz w:val="22"/>
          <w:szCs w:val="22"/>
        </w:rPr>
        <w:t xml:space="preserve"> </w:t>
      </w:r>
      <w:r w:rsidRPr="00C66054">
        <w:rPr>
          <w:rFonts w:asciiTheme="minorHAnsi" w:eastAsia="Times New Roman" w:hAnsiTheme="minorHAnsi" w:cstheme="minorHAnsi"/>
          <w:color w:val="000000"/>
          <w:sz w:val="22"/>
          <w:szCs w:val="22"/>
        </w:rPr>
        <w:t xml:space="preserve">virtual </w:t>
      </w:r>
      <w:r w:rsidR="00542942" w:rsidRPr="00C66054">
        <w:rPr>
          <w:rFonts w:asciiTheme="minorHAnsi" w:eastAsia="Times New Roman" w:hAnsiTheme="minorHAnsi" w:cstheme="minorHAnsi"/>
          <w:color w:val="000000"/>
          <w:sz w:val="22"/>
          <w:szCs w:val="22"/>
        </w:rPr>
        <w:t>programming</w:t>
      </w:r>
      <w:r w:rsidR="00622A76" w:rsidRPr="00C66054">
        <w:rPr>
          <w:rFonts w:asciiTheme="minorHAnsi" w:eastAsia="Times New Roman" w:hAnsiTheme="minorHAnsi" w:cstheme="minorHAnsi"/>
          <w:color w:val="000000"/>
          <w:sz w:val="22"/>
          <w:szCs w:val="22"/>
        </w:rPr>
        <w:t xml:space="preserve"> and three giving challenges</w:t>
      </w:r>
      <w:r w:rsidR="00C66054" w:rsidRPr="00C66054">
        <w:rPr>
          <w:rFonts w:asciiTheme="minorHAnsi" w:eastAsia="Times New Roman" w:hAnsiTheme="minorHAnsi" w:cstheme="minorHAnsi"/>
          <w:color w:val="000000"/>
          <w:sz w:val="22"/>
          <w:szCs w:val="22"/>
        </w:rPr>
        <w:t>, plus was covered in</w:t>
      </w:r>
      <w:r w:rsidR="00622A76" w:rsidRPr="00C66054">
        <w:rPr>
          <w:rFonts w:asciiTheme="minorHAnsi" w:eastAsia="Times New Roman" w:hAnsiTheme="minorHAnsi" w:cstheme="minorHAnsi"/>
          <w:color w:val="000000"/>
          <w:sz w:val="22"/>
          <w:szCs w:val="22"/>
        </w:rPr>
        <w:t xml:space="preserve"> the </w:t>
      </w:r>
      <w:r w:rsidR="00622A76" w:rsidRPr="00C66054">
        <w:rPr>
          <w:rFonts w:asciiTheme="minorHAnsi" w:eastAsia="Times New Roman" w:hAnsiTheme="minorHAnsi" w:cstheme="minorHAnsi"/>
          <w:i/>
          <w:iCs/>
          <w:color w:val="000000"/>
          <w:sz w:val="22"/>
          <w:szCs w:val="22"/>
        </w:rPr>
        <w:t>Bucks County Herald</w:t>
      </w:r>
      <w:r w:rsidR="00622A76" w:rsidRPr="00C66054">
        <w:rPr>
          <w:rFonts w:asciiTheme="minorHAnsi" w:eastAsia="Times New Roman" w:hAnsiTheme="minorHAnsi" w:cstheme="minorHAnsi"/>
          <w:color w:val="000000"/>
          <w:sz w:val="22"/>
          <w:szCs w:val="22"/>
        </w:rPr>
        <w:t xml:space="preserve"> and the </w:t>
      </w:r>
      <w:r w:rsidR="00622A76" w:rsidRPr="00C66054">
        <w:rPr>
          <w:rFonts w:asciiTheme="minorHAnsi" w:eastAsia="Times New Roman" w:hAnsiTheme="minorHAnsi" w:cstheme="minorHAnsi"/>
          <w:i/>
          <w:iCs/>
          <w:color w:val="000000"/>
          <w:sz w:val="22"/>
          <w:szCs w:val="22"/>
        </w:rPr>
        <w:t>Patch</w:t>
      </w:r>
      <w:r w:rsidR="00622A76" w:rsidRPr="00C66054">
        <w:rPr>
          <w:rFonts w:asciiTheme="minorHAnsi" w:eastAsia="Times New Roman" w:hAnsiTheme="minorHAnsi" w:cstheme="minorHAnsi"/>
          <w:color w:val="000000"/>
          <w:sz w:val="22"/>
          <w:szCs w:val="22"/>
        </w:rPr>
        <w:t xml:space="preserve">. Approximately 30 donors received “thank you” swag bags. Thanks go to our four local sponsors (Addison Wolfe Real Estate, First National Bank &amp; Trust of Newtown, McCaffrey’s Food Markets and Penn Community Bank) and Golden Blossom Honey (gifts). </w:t>
      </w:r>
      <w:r w:rsidR="00C66054">
        <w:rPr>
          <w:rFonts w:asciiTheme="minorHAnsi" w:eastAsia="Times New Roman" w:hAnsiTheme="minorHAnsi" w:cstheme="minorHAnsi"/>
          <w:color w:val="000000"/>
          <w:sz w:val="22"/>
          <w:szCs w:val="22"/>
        </w:rPr>
        <w:t xml:space="preserve">This was </w:t>
      </w:r>
      <w:r w:rsidR="00542942" w:rsidRPr="00C66054">
        <w:rPr>
          <w:rFonts w:asciiTheme="minorHAnsi" w:eastAsia="Times New Roman" w:hAnsiTheme="minorHAnsi" w:cstheme="minorHAnsi"/>
          <w:color w:val="000000"/>
          <w:sz w:val="22"/>
          <w:szCs w:val="22"/>
        </w:rPr>
        <w:t>the Library’s first completely online donor event</w:t>
      </w:r>
      <w:r w:rsidR="00C66054">
        <w:rPr>
          <w:rFonts w:asciiTheme="minorHAnsi" w:eastAsia="Times New Roman" w:hAnsiTheme="minorHAnsi" w:cstheme="minorHAnsi"/>
          <w:color w:val="000000"/>
          <w:sz w:val="22"/>
          <w:szCs w:val="22"/>
        </w:rPr>
        <w:t>, and participation</w:t>
      </w:r>
      <w:r w:rsidR="00622A76" w:rsidRPr="00C66054">
        <w:rPr>
          <w:rFonts w:asciiTheme="minorHAnsi" w:eastAsia="Times New Roman" w:hAnsiTheme="minorHAnsi" w:cstheme="minorHAnsi"/>
          <w:color w:val="000000"/>
          <w:sz w:val="22"/>
          <w:szCs w:val="22"/>
        </w:rPr>
        <w:t xml:space="preserve"> </w:t>
      </w:r>
      <w:r w:rsidR="00154E39" w:rsidRPr="00C66054">
        <w:rPr>
          <w:rFonts w:asciiTheme="minorHAnsi" w:eastAsia="Times New Roman" w:hAnsiTheme="minorHAnsi" w:cstheme="minorHAnsi"/>
          <w:color w:val="000000"/>
          <w:sz w:val="22"/>
          <w:szCs w:val="22"/>
        </w:rPr>
        <w:t xml:space="preserve">was </w:t>
      </w:r>
      <w:r w:rsidR="00622A76" w:rsidRPr="00C66054">
        <w:rPr>
          <w:rFonts w:asciiTheme="minorHAnsi" w:eastAsia="Times New Roman" w:hAnsiTheme="minorHAnsi" w:cstheme="minorHAnsi"/>
          <w:color w:val="000000"/>
          <w:sz w:val="22"/>
          <w:szCs w:val="22"/>
        </w:rPr>
        <w:t xml:space="preserve">very </w:t>
      </w:r>
      <w:r w:rsidR="00154E39" w:rsidRPr="00C66054">
        <w:rPr>
          <w:rFonts w:asciiTheme="minorHAnsi" w:eastAsia="Times New Roman" w:hAnsiTheme="minorHAnsi" w:cstheme="minorHAnsi"/>
          <w:color w:val="000000"/>
          <w:sz w:val="22"/>
          <w:szCs w:val="22"/>
        </w:rPr>
        <w:t>encouraging</w:t>
      </w:r>
      <w:r w:rsidR="00542942" w:rsidRPr="00C66054">
        <w:rPr>
          <w:rFonts w:asciiTheme="minorHAnsi" w:eastAsia="Times New Roman" w:hAnsiTheme="minorHAnsi" w:cstheme="minorHAnsi"/>
          <w:color w:val="000000"/>
          <w:sz w:val="22"/>
          <w:szCs w:val="22"/>
        </w:rPr>
        <w:t>.</w:t>
      </w:r>
    </w:p>
    <w:p w14:paraId="0EED1D41" w14:textId="3988107E" w:rsidR="00974688" w:rsidRDefault="00974688" w:rsidP="006A189F">
      <w:pPr>
        <w:ind w:left="450"/>
        <w:rPr>
          <w:rFonts w:asciiTheme="minorHAnsi" w:eastAsia="Times New Roman" w:hAnsiTheme="minorHAnsi" w:cstheme="minorHAnsi"/>
          <w:color w:val="000000"/>
          <w:sz w:val="22"/>
          <w:szCs w:val="22"/>
        </w:rPr>
      </w:pPr>
    </w:p>
    <w:p w14:paraId="01B49292" w14:textId="0DF11AEE" w:rsidR="00974688" w:rsidRPr="00974688" w:rsidRDefault="00974688" w:rsidP="00974688">
      <w:pPr>
        <w:pStyle w:val="ListParagraph"/>
        <w:numPr>
          <w:ilvl w:val="0"/>
          <w:numId w:val="3"/>
        </w:numPr>
        <w:tabs>
          <w:tab w:val="left" w:pos="1080"/>
        </w:tabs>
        <w:ind w:hanging="1080"/>
        <w:rPr>
          <w:rFonts w:asciiTheme="minorHAnsi" w:hAnsiTheme="minorHAnsi" w:cstheme="minorHAnsi"/>
          <w:sz w:val="22"/>
          <w:szCs w:val="22"/>
        </w:rPr>
      </w:pPr>
      <w:r w:rsidRPr="00974688">
        <w:rPr>
          <w:rFonts w:asciiTheme="minorHAnsi" w:hAnsiTheme="minorHAnsi" w:cstheme="minorHAnsi"/>
          <w:b/>
          <w:bCs/>
          <w:sz w:val="22"/>
          <w:szCs w:val="22"/>
        </w:rPr>
        <w:t xml:space="preserve">GOVERNANCE/PERSONNEL </w:t>
      </w:r>
      <w:r w:rsidRPr="00974688">
        <w:rPr>
          <w:rFonts w:asciiTheme="minorHAnsi" w:hAnsiTheme="minorHAnsi" w:cstheme="minorHAnsi"/>
          <w:sz w:val="22"/>
          <w:szCs w:val="22"/>
        </w:rPr>
        <w:t>– Colin Jenei &amp; Christopher Whitney – No report.</w:t>
      </w:r>
    </w:p>
    <w:p w14:paraId="2AAE9B80" w14:textId="06F8E0A5" w:rsidR="00C446F4" w:rsidRPr="00BD4D08" w:rsidRDefault="00C446F4" w:rsidP="00974688">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79415F23" w:rsidR="00A74AA6" w:rsidRPr="0096003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9D2ACD">
        <w:rPr>
          <w:rFonts w:asciiTheme="minorHAnsi" w:hAnsiTheme="minorHAnsi" w:cstheme="minorHAnsi"/>
          <w:sz w:val="22"/>
          <w:szCs w:val="22"/>
        </w:rPr>
        <w:t>Carol Spencer</w:t>
      </w:r>
    </w:p>
    <w:p w14:paraId="5692EE4B" w14:textId="77777777" w:rsidR="009D2ACD" w:rsidRDefault="009D2ACD" w:rsidP="00E72856">
      <w:pPr>
        <w:tabs>
          <w:tab w:val="left" w:pos="990"/>
          <w:tab w:val="left" w:pos="1440"/>
        </w:tabs>
        <w:ind w:left="360"/>
        <w:rPr>
          <w:rFonts w:asciiTheme="minorHAnsi" w:hAnsiTheme="minorHAnsi" w:cstheme="minorHAnsi"/>
          <w:sz w:val="22"/>
          <w:szCs w:val="22"/>
        </w:rPr>
      </w:pPr>
    </w:p>
    <w:p w14:paraId="4EBEE2D6" w14:textId="202FEEC3" w:rsidR="00E72856" w:rsidRPr="009D2ACD" w:rsidRDefault="006A189F" w:rsidP="006A189F">
      <w:pPr>
        <w:tabs>
          <w:tab w:val="left" w:pos="990"/>
          <w:tab w:val="left" w:pos="1440"/>
        </w:tabs>
        <w:ind w:left="540"/>
        <w:rPr>
          <w:rFonts w:asciiTheme="minorHAnsi" w:hAnsiTheme="minorHAnsi" w:cstheme="minorHAnsi"/>
          <w:sz w:val="22"/>
          <w:szCs w:val="22"/>
        </w:rPr>
      </w:pPr>
      <w:r>
        <w:rPr>
          <w:rFonts w:asciiTheme="minorHAnsi" w:hAnsiTheme="minorHAnsi" w:cstheme="minorHAnsi"/>
          <w:sz w:val="22"/>
          <w:szCs w:val="22"/>
        </w:rPr>
        <w:t>While t</w:t>
      </w:r>
      <w:r w:rsidR="009D2ACD">
        <w:rPr>
          <w:rFonts w:asciiTheme="minorHAnsi" w:hAnsiTheme="minorHAnsi" w:cstheme="minorHAnsi"/>
          <w:sz w:val="22"/>
          <w:szCs w:val="22"/>
        </w:rPr>
        <w:t xml:space="preserve">he Friends of the Library </w:t>
      </w:r>
      <w:r>
        <w:rPr>
          <w:rFonts w:asciiTheme="minorHAnsi" w:hAnsiTheme="minorHAnsi" w:cstheme="minorHAnsi"/>
          <w:sz w:val="22"/>
          <w:szCs w:val="22"/>
        </w:rPr>
        <w:t>have not been</w:t>
      </w:r>
      <w:r w:rsidR="009D2ACD">
        <w:rPr>
          <w:rFonts w:asciiTheme="minorHAnsi" w:hAnsiTheme="minorHAnsi" w:cstheme="minorHAnsi"/>
          <w:sz w:val="22"/>
          <w:szCs w:val="22"/>
        </w:rPr>
        <w:t xml:space="preserve"> able to hold in-person events or book sales</w:t>
      </w:r>
      <w:r>
        <w:rPr>
          <w:rFonts w:asciiTheme="minorHAnsi" w:hAnsiTheme="minorHAnsi" w:cstheme="minorHAnsi"/>
          <w:sz w:val="22"/>
          <w:szCs w:val="22"/>
        </w:rPr>
        <w:t xml:space="preserve">, they did sell </w:t>
      </w:r>
      <w:r w:rsidR="002F360B">
        <w:rPr>
          <w:rFonts w:asciiTheme="minorHAnsi" w:hAnsiTheme="minorHAnsi" w:cstheme="minorHAnsi"/>
          <w:sz w:val="22"/>
          <w:szCs w:val="22"/>
        </w:rPr>
        <w:t>a</w:t>
      </w:r>
      <w:r>
        <w:rPr>
          <w:rFonts w:asciiTheme="minorHAnsi" w:hAnsiTheme="minorHAnsi" w:cstheme="minorHAnsi"/>
          <w:sz w:val="22"/>
          <w:szCs w:val="22"/>
        </w:rPr>
        <w:t xml:space="preserve"> large group of </w:t>
      </w:r>
      <w:r w:rsidR="002F360B">
        <w:rPr>
          <w:rFonts w:asciiTheme="minorHAnsi" w:hAnsiTheme="minorHAnsi" w:cstheme="minorHAnsi"/>
          <w:sz w:val="22"/>
          <w:szCs w:val="22"/>
        </w:rPr>
        <w:t xml:space="preserve">their book donations </w:t>
      </w:r>
      <w:r>
        <w:rPr>
          <w:rFonts w:asciiTheme="minorHAnsi" w:hAnsiTheme="minorHAnsi" w:cstheme="minorHAnsi"/>
          <w:sz w:val="22"/>
          <w:szCs w:val="22"/>
        </w:rPr>
        <w:t xml:space="preserve">to </w:t>
      </w:r>
      <w:r w:rsidR="009D2ACD">
        <w:rPr>
          <w:rFonts w:asciiTheme="minorHAnsi" w:hAnsiTheme="minorHAnsi" w:cstheme="minorHAnsi"/>
          <w:sz w:val="22"/>
          <w:szCs w:val="22"/>
        </w:rPr>
        <w:t xml:space="preserve">the </w:t>
      </w:r>
      <w:r>
        <w:rPr>
          <w:rFonts w:asciiTheme="minorHAnsi" w:hAnsiTheme="minorHAnsi" w:cstheme="minorHAnsi"/>
          <w:sz w:val="22"/>
          <w:szCs w:val="22"/>
        </w:rPr>
        <w:t xml:space="preserve">Doylestown </w:t>
      </w:r>
      <w:r w:rsidR="009D2ACD">
        <w:rPr>
          <w:rFonts w:asciiTheme="minorHAnsi" w:hAnsiTheme="minorHAnsi" w:cstheme="minorHAnsi"/>
          <w:sz w:val="22"/>
          <w:szCs w:val="22"/>
        </w:rPr>
        <w:t xml:space="preserve">Bookshop. </w:t>
      </w:r>
    </w:p>
    <w:p w14:paraId="0D7DDD73" w14:textId="77777777" w:rsidR="009D2ACD" w:rsidRDefault="009D2ACD" w:rsidP="00E72856">
      <w:pPr>
        <w:tabs>
          <w:tab w:val="left" w:pos="990"/>
          <w:tab w:val="left" w:pos="1440"/>
        </w:tabs>
        <w:ind w:left="360"/>
        <w:rPr>
          <w:rFonts w:asciiTheme="minorHAnsi" w:hAnsiTheme="minorHAnsi" w:cstheme="minorHAnsi"/>
          <w:b/>
          <w:bCs/>
          <w:sz w:val="22"/>
          <w:szCs w:val="22"/>
        </w:rPr>
      </w:pPr>
    </w:p>
    <w:p w14:paraId="07905A6A" w14:textId="5DCC9BB2" w:rsidR="00C446F4" w:rsidRDefault="00E822C3" w:rsidP="00E72856">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b/>
          <w:bCs/>
          <w:sz w:val="22"/>
          <w:szCs w:val="22"/>
        </w:rPr>
        <w:t>X.</w:t>
      </w:r>
      <w:r w:rsidRPr="00BD493F">
        <w:rPr>
          <w:rFonts w:asciiTheme="minorHAnsi" w:hAnsiTheme="minorHAnsi" w:cstheme="minorHAnsi"/>
          <w:b/>
          <w:bCs/>
          <w:sz w:val="22"/>
          <w:szCs w:val="22"/>
        </w:rPr>
        <w:tab/>
        <w:t>OTHER ITEMS</w:t>
      </w:r>
      <w:r w:rsidRPr="00BD493F">
        <w:rPr>
          <w:rFonts w:asciiTheme="minorHAnsi" w:hAnsiTheme="minorHAnsi" w:cstheme="minorHAnsi"/>
          <w:sz w:val="22"/>
          <w:szCs w:val="22"/>
        </w:rPr>
        <w:t xml:space="preserve"> </w:t>
      </w:r>
      <w:r w:rsidR="00C446F4" w:rsidRPr="00BD493F">
        <w:rPr>
          <w:rFonts w:asciiTheme="minorHAnsi" w:hAnsiTheme="minorHAnsi" w:cstheme="minorHAnsi"/>
          <w:sz w:val="22"/>
          <w:szCs w:val="22"/>
        </w:rPr>
        <w:t>–</w:t>
      </w:r>
      <w:r w:rsidR="002B4F93">
        <w:rPr>
          <w:rFonts w:asciiTheme="minorHAnsi" w:hAnsiTheme="minorHAnsi" w:cstheme="minorHAnsi"/>
          <w:sz w:val="22"/>
          <w:szCs w:val="22"/>
        </w:rPr>
        <w:t xml:space="preserve"> </w:t>
      </w:r>
      <w:r w:rsidR="0029630F">
        <w:rPr>
          <w:rFonts w:asciiTheme="minorHAnsi" w:hAnsiTheme="minorHAnsi" w:cstheme="minorHAnsi"/>
          <w:sz w:val="22"/>
          <w:szCs w:val="22"/>
        </w:rPr>
        <w:t>Doug Brindley</w:t>
      </w:r>
    </w:p>
    <w:p w14:paraId="7CE5D86D" w14:textId="77777777" w:rsidR="009D2ACD" w:rsidRDefault="0088389A" w:rsidP="009D2ACD">
      <w:pPr>
        <w:ind w:left="360"/>
        <w:rPr>
          <w:rFonts w:asciiTheme="minorHAnsi" w:hAnsiTheme="minorHAnsi" w:cstheme="minorHAnsi"/>
          <w:b/>
          <w:bCs/>
          <w:sz w:val="22"/>
          <w:szCs w:val="22"/>
        </w:rPr>
      </w:pPr>
      <w:r>
        <w:rPr>
          <w:rFonts w:asciiTheme="minorHAnsi" w:hAnsiTheme="minorHAnsi" w:cstheme="minorHAnsi"/>
          <w:b/>
          <w:bCs/>
          <w:sz w:val="22"/>
          <w:szCs w:val="22"/>
        </w:rPr>
        <w:tab/>
      </w:r>
    </w:p>
    <w:p w14:paraId="7EABCE8E" w14:textId="09DC5353" w:rsidR="00861405" w:rsidRPr="006A189F" w:rsidRDefault="00861405" w:rsidP="00861405">
      <w:pPr>
        <w:ind w:left="540"/>
        <w:rPr>
          <w:rFonts w:asciiTheme="minorHAnsi" w:hAnsiTheme="minorHAnsi"/>
          <w:sz w:val="22"/>
          <w:szCs w:val="22"/>
          <w:highlight w:val="yellow"/>
        </w:rPr>
      </w:pPr>
      <w:r w:rsidRPr="00861405">
        <w:rPr>
          <w:rFonts w:asciiTheme="minorHAnsi" w:hAnsiTheme="minorHAnsi"/>
          <w:sz w:val="22"/>
          <w:szCs w:val="22"/>
        </w:rPr>
        <w:t>Solebury Township Supervisors have offered the Library an additional $5,000 in 2021 to help offset costs for employee benefits. It was agreed that the Board would consider ideas that will both fully fund benefits and assure that they will last beyond the one year. Until then, it will be difficult to operationalize the Supervisors’ offer.</w:t>
      </w:r>
    </w:p>
    <w:p w14:paraId="575D61C9" w14:textId="77777777" w:rsidR="00154E39" w:rsidRDefault="00154E39" w:rsidP="0088389A">
      <w:pPr>
        <w:tabs>
          <w:tab w:val="left" w:pos="990"/>
          <w:tab w:val="left" w:pos="1440"/>
        </w:tabs>
        <w:rPr>
          <w:rFonts w:asciiTheme="minorHAnsi" w:hAnsiTheme="minorHAnsi" w:cstheme="minorHAnsi"/>
          <w:sz w:val="22"/>
          <w:szCs w:val="22"/>
        </w:rPr>
      </w:pPr>
    </w:p>
    <w:p w14:paraId="234890F5" w14:textId="59AEB0FA" w:rsidR="00F42F54" w:rsidRPr="00AB4E51" w:rsidRDefault="004D79AC" w:rsidP="00AB4E51">
      <w:pPr>
        <w:tabs>
          <w:tab w:val="left" w:pos="1440"/>
        </w:tabs>
        <w:ind w:left="360"/>
        <w:rPr>
          <w:rFonts w:asciiTheme="minorHAnsi" w:hAnsiTheme="minorHAnsi" w:cstheme="minorHAnsi"/>
          <w:sz w:val="22"/>
          <w:szCs w:val="22"/>
        </w:rPr>
      </w:pPr>
      <w:r w:rsidRPr="00AB4E51">
        <w:rPr>
          <w:rFonts w:asciiTheme="minorHAnsi" w:hAnsiTheme="minorHAnsi" w:cstheme="minorHAnsi"/>
          <w:sz w:val="22"/>
          <w:szCs w:val="22"/>
        </w:rPr>
        <w:t xml:space="preserve">Motion to adjourn from </w:t>
      </w:r>
      <w:r w:rsidR="00527D4B" w:rsidRPr="00527D4B">
        <w:rPr>
          <w:rFonts w:asciiTheme="minorHAnsi" w:hAnsiTheme="minorHAnsi" w:cstheme="minorHAnsi"/>
          <w:sz w:val="22"/>
          <w:szCs w:val="22"/>
        </w:rPr>
        <w:t>Larry</w:t>
      </w:r>
      <w:r w:rsidRPr="00527D4B">
        <w:rPr>
          <w:rFonts w:asciiTheme="minorHAnsi" w:hAnsiTheme="minorHAnsi" w:cstheme="minorHAnsi"/>
          <w:sz w:val="22"/>
          <w:szCs w:val="22"/>
        </w:rPr>
        <w:t>.</w:t>
      </w:r>
      <w:r w:rsidRPr="00AB4E51">
        <w:rPr>
          <w:rFonts w:asciiTheme="minorHAnsi" w:hAnsiTheme="minorHAnsi" w:cstheme="minorHAnsi"/>
          <w:sz w:val="22"/>
          <w:szCs w:val="22"/>
        </w:rPr>
        <w:t xml:space="preserve"> </w:t>
      </w:r>
      <w:r w:rsidR="00AB4E51" w:rsidRPr="00AB4E51">
        <w:rPr>
          <w:rFonts w:asciiTheme="minorHAnsi" w:hAnsiTheme="minorHAnsi" w:cstheme="minorHAnsi"/>
          <w:b/>
          <w:bCs/>
          <w:sz w:val="22"/>
          <w:szCs w:val="22"/>
        </w:rPr>
        <w:t>APPROVED</w:t>
      </w:r>
      <w:r w:rsidR="00AB4E51">
        <w:rPr>
          <w:rFonts w:asciiTheme="minorHAnsi" w:hAnsiTheme="minorHAnsi" w:cstheme="minorHAnsi"/>
          <w:sz w:val="22"/>
          <w:szCs w:val="22"/>
        </w:rPr>
        <w:t xml:space="preserve"> by all. </w:t>
      </w:r>
      <w:r w:rsidR="004B0DE9" w:rsidRPr="00AB4E51">
        <w:rPr>
          <w:rFonts w:asciiTheme="minorHAnsi" w:hAnsiTheme="minorHAnsi" w:cstheme="minorHAnsi"/>
          <w:sz w:val="22"/>
          <w:szCs w:val="22"/>
        </w:rPr>
        <w:t xml:space="preserve">Doug </w:t>
      </w:r>
      <w:r w:rsidR="00674FE4" w:rsidRPr="00AB4E51">
        <w:rPr>
          <w:rFonts w:asciiTheme="minorHAnsi" w:hAnsiTheme="minorHAnsi" w:cstheme="minorHAnsi"/>
          <w:sz w:val="22"/>
          <w:szCs w:val="22"/>
        </w:rPr>
        <w:t>adjourned</w:t>
      </w:r>
      <w:r w:rsidR="004B0DE9" w:rsidRPr="00AB4E51">
        <w:rPr>
          <w:rFonts w:asciiTheme="minorHAnsi" w:hAnsiTheme="minorHAnsi" w:cstheme="minorHAnsi"/>
          <w:sz w:val="22"/>
          <w:szCs w:val="22"/>
        </w:rPr>
        <w:t xml:space="preserve"> the meeting at </w:t>
      </w:r>
      <w:r w:rsidR="004B0DE9" w:rsidRPr="00527D4B">
        <w:rPr>
          <w:rFonts w:asciiTheme="minorHAnsi" w:hAnsiTheme="minorHAnsi" w:cstheme="minorHAnsi"/>
          <w:sz w:val="22"/>
          <w:szCs w:val="22"/>
        </w:rPr>
        <w:t>6:</w:t>
      </w:r>
      <w:r w:rsidR="00527D4B" w:rsidRPr="00527D4B">
        <w:rPr>
          <w:rFonts w:asciiTheme="minorHAnsi" w:hAnsiTheme="minorHAnsi" w:cstheme="minorHAnsi"/>
          <w:sz w:val="22"/>
          <w:szCs w:val="22"/>
        </w:rPr>
        <w:t>38</w:t>
      </w:r>
      <w:r w:rsidR="00285911" w:rsidRPr="00527D4B">
        <w:rPr>
          <w:rFonts w:asciiTheme="minorHAnsi" w:hAnsiTheme="minorHAnsi" w:cstheme="minorHAnsi"/>
          <w:sz w:val="22"/>
          <w:szCs w:val="22"/>
        </w:rPr>
        <w:t xml:space="preserve"> </w:t>
      </w:r>
      <w:r w:rsidR="004B0DE9" w:rsidRPr="00527D4B">
        <w:rPr>
          <w:rFonts w:asciiTheme="minorHAnsi" w:hAnsiTheme="minorHAnsi" w:cstheme="minorHAnsi"/>
          <w:sz w:val="22"/>
          <w:szCs w:val="22"/>
        </w:rPr>
        <w:t>p.m.</w:t>
      </w:r>
      <w:r w:rsidR="004B0DE9" w:rsidRPr="00AB4E51">
        <w:rPr>
          <w:rFonts w:asciiTheme="minorHAnsi" w:hAnsiTheme="minorHAnsi" w:cstheme="minorHAnsi"/>
          <w:sz w:val="22"/>
          <w:szCs w:val="22"/>
        </w:rPr>
        <w:t xml:space="preserve"> </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0F86BCC3"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542942">
        <w:rPr>
          <w:rFonts w:asciiTheme="minorHAnsi" w:hAnsiTheme="minorHAnsi" w:cstheme="minorHAnsi"/>
          <w:sz w:val="22"/>
          <w:szCs w:val="22"/>
        </w:rPr>
        <w:t>November 18</w:t>
      </w:r>
      <w:r w:rsidR="00F42F54">
        <w:rPr>
          <w:rFonts w:asciiTheme="minorHAnsi" w:hAnsiTheme="minorHAnsi" w:cstheme="minorHAnsi"/>
          <w:sz w:val="22"/>
          <w:szCs w:val="22"/>
        </w:rPr>
        <w:t>, 2</w:t>
      </w:r>
      <w:r w:rsidRPr="00BD4D08">
        <w:rPr>
          <w:rFonts w:asciiTheme="minorHAnsi" w:hAnsiTheme="minorHAnsi" w:cstheme="minorHAnsi"/>
          <w:sz w:val="22"/>
          <w:szCs w:val="22"/>
        </w:rPr>
        <w:t>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lastRenderedPageBreak/>
        <w:t xml:space="preserve">Liz Jordan, </w:t>
      </w:r>
      <w:r w:rsidR="00E822C3" w:rsidRPr="00BD4D08">
        <w:rPr>
          <w:rFonts w:asciiTheme="minorHAnsi" w:hAnsiTheme="minorHAnsi" w:cstheme="minorHAnsi"/>
          <w:sz w:val="22"/>
          <w:szCs w:val="22"/>
        </w:rPr>
        <w:t>Secretary</w:t>
      </w:r>
    </w:p>
    <w:p w14:paraId="42534FCA" w14:textId="77777777" w:rsidR="0088389A" w:rsidRDefault="0088389A" w:rsidP="0088389A">
      <w:pPr>
        <w:rPr>
          <w:rFonts w:asciiTheme="minorHAnsi" w:hAnsiTheme="minorHAnsi" w:cstheme="minorHAnsi"/>
          <w:b/>
          <w:bCs/>
          <w:sz w:val="22"/>
          <w:szCs w:val="22"/>
        </w:rPr>
      </w:pPr>
      <w:r>
        <w:rPr>
          <w:rFonts w:asciiTheme="minorHAnsi" w:hAnsiTheme="minorHAnsi" w:cstheme="minorHAnsi"/>
          <w:b/>
          <w:bCs/>
          <w:sz w:val="22"/>
          <w:szCs w:val="22"/>
        </w:rPr>
        <w:t>ADDENDUM:</w:t>
      </w:r>
    </w:p>
    <w:p w14:paraId="163DFCCD" w14:textId="74B1ED26" w:rsidR="00DD3D48" w:rsidRDefault="0088389A" w:rsidP="00F42F54">
      <w:pPr>
        <w:shd w:val="clear" w:color="auto" w:fill="FFFFFF"/>
        <w:ind w:left="360"/>
        <w:rPr>
          <w:rFonts w:asciiTheme="minorHAnsi" w:eastAsia="Times New Roman" w:hAnsiTheme="minorHAnsi" w:cs="Arial"/>
          <w:b/>
          <w:bCs/>
          <w:sz w:val="22"/>
          <w:szCs w:val="22"/>
        </w:rPr>
      </w:pPr>
      <w:r>
        <w:rPr>
          <w:rFonts w:asciiTheme="minorHAnsi" w:eastAsia="Times New Roman" w:hAnsiTheme="minorHAnsi" w:cs="Arial"/>
          <w:b/>
          <w:bCs/>
          <w:noProof/>
          <w:sz w:val="22"/>
          <w:szCs w:val="22"/>
        </w:rPr>
        <w:drawing>
          <wp:inline distT="0" distB="0" distL="0" distR="0" wp14:anchorId="68E3BDBE" wp14:editId="37C2D862">
            <wp:extent cx="5409372" cy="7578969"/>
            <wp:effectExtent l="0" t="0" r="1270" b="317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24686" cy="7600426"/>
                    </a:xfrm>
                    <a:prstGeom prst="rect">
                      <a:avLst/>
                    </a:prstGeom>
                  </pic:spPr>
                </pic:pic>
              </a:graphicData>
            </a:graphic>
          </wp:inline>
        </w:drawing>
      </w:r>
    </w:p>
    <w:p w14:paraId="0CE42B31" w14:textId="068125FE" w:rsidR="00DD3D48" w:rsidRDefault="00DD3D48" w:rsidP="00F42F54">
      <w:pPr>
        <w:shd w:val="clear" w:color="auto" w:fill="FFFFFF"/>
        <w:ind w:left="360"/>
        <w:rPr>
          <w:rFonts w:asciiTheme="minorHAnsi" w:eastAsia="Times New Roman" w:hAnsiTheme="minorHAnsi" w:cs="Arial"/>
          <w:b/>
          <w:bCs/>
          <w:sz w:val="22"/>
          <w:szCs w:val="22"/>
        </w:rPr>
        <w:sectPr w:rsidR="00DD3D48" w:rsidSect="00102EEF">
          <w:pgSz w:w="12240" w:h="15840"/>
          <w:pgMar w:top="1440" w:right="1440" w:bottom="1440" w:left="1440" w:header="720" w:footer="720" w:gutter="0"/>
          <w:cols w:space="720"/>
          <w:docGrid w:linePitch="360"/>
        </w:sectPr>
      </w:pPr>
    </w:p>
    <w:p w14:paraId="33A9BB36" w14:textId="57F1E77A" w:rsidR="00E35099" w:rsidRPr="00BD4D08" w:rsidRDefault="005F1C31" w:rsidP="00A25C49">
      <w:pPr>
        <w:shd w:val="clear" w:color="auto" w:fill="FFFFFF"/>
        <w:rPr>
          <w:rFonts w:asciiTheme="minorHAnsi" w:hAnsiTheme="minorHAnsi" w:cstheme="minorHAnsi"/>
          <w:sz w:val="22"/>
          <w:szCs w:val="22"/>
        </w:rPr>
      </w:pPr>
      <w:r w:rsidRPr="005F1C31">
        <w:rPr>
          <w:rFonts w:asciiTheme="minorHAnsi" w:hAnsiTheme="minorHAnsi" w:cstheme="minorHAnsi"/>
          <w:noProof/>
          <w:sz w:val="22"/>
          <w:szCs w:val="22"/>
        </w:rPr>
        <w:lastRenderedPageBreak/>
        <w:drawing>
          <wp:inline distT="0" distB="0" distL="0" distR="0" wp14:anchorId="764A1181" wp14:editId="03FCB12A">
            <wp:extent cx="4719955" cy="5943600"/>
            <wp:effectExtent l="0" t="0" r="444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0"/>
                    <a:stretch>
                      <a:fillRect/>
                    </a:stretch>
                  </pic:blipFill>
                  <pic:spPr>
                    <a:xfrm>
                      <a:off x="0" y="0"/>
                      <a:ext cx="4719955" cy="5943600"/>
                    </a:xfrm>
                    <a:prstGeom prst="rect">
                      <a:avLst/>
                    </a:prstGeom>
                  </pic:spPr>
                </pic:pic>
              </a:graphicData>
            </a:graphic>
          </wp:inline>
        </w:drawing>
      </w:r>
      <w:r w:rsidRPr="005F1C31">
        <w:rPr>
          <w:rFonts w:asciiTheme="minorHAnsi" w:hAnsiTheme="minorHAnsi" w:cstheme="minorHAnsi"/>
          <w:noProof/>
          <w:sz w:val="22"/>
          <w:szCs w:val="22"/>
        </w:rPr>
        <w:lastRenderedPageBreak/>
        <w:drawing>
          <wp:inline distT="0" distB="0" distL="0" distR="0" wp14:anchorId="69B25D9E" wp14:editId="7312A8DF">
            <wp:extent cx="5896708" cy="5054321"/>
            <wp:effectExtent l="0" t="0" r="0" b="63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1"/>
                    <a:stretch>
                      <a:fillRect/>
                    </a:stretch>
                  </pic:blipFill>
                  <pic:spPr>
                    <a:xfrm>
                      <a:off x="0" y="0"/>
                      <a:ext cx="5909259" cy="5065079"/>
                    </a:xfrm>
                    <a:prstGeom prst="rect">
                      <a:avLst/>
                    </a:prstGeom>
                  </pic:spPr>
                </pic:pic>
              </a:graphicData>
            </a:graphic>
          </wp:inline>
        </w:drawing>
      </w:r>
      <w:r w:rsidR="0088389A">
        <w:rPr>
          <w:rFonts w:asciiTheme="minorHAnsi" w:hAnsiTheme="minorHAnsi" w:cstheme="minorHAnsi"/>
          <w:noProof/>
          <w:sz w:val="22"/>
          <w:szCs w:val="22"/>
        </w:rPr>
        <w:lastRenderedPageBreak/>
        <w:drawing>
          <wp:inline distT="0" distB="0" distL="0" distR="0" wp14:anchorId="78C0BC7C" wp14:editId="1DD7030A">
            <wp:extent cx="5856752" cy="4444560"/>
            <wp:effectExtent l="0" t="0" r="0" b="63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90354" cy="4470060"/>
                    </a:xfrm>
                    <a:prstGeom prst="rect">
                      <a:avLst/>
                    </a:prstGeom>
                  </pic:spPr>
                </pic:pic>
              </a:graphicData>
            </a:graphic>
          </wp:inline>
        </w:drawing>
      </w: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F9AF8" w14:textId="77777777" w:rsidR="0070624D" w:rsidRDefault="0070624D" w:rsidP="004A56C5">
      <w:r>
        <w:separator/>
      </w:r>
    </w:p>
  </w:endnote>
  <w:endnote w:type="continuationSeparator" w:id="0">
    <w:p w14:paraId="7D0AD21B" w14:textId="77777777" w:rsidR="0070624D" w:rsidRDefault="0070624D"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EE59F" w14:textId="77777777" w:rsidR="0070624D" w:rsidRDefault="0070624D" w:rsidP="004A56C5">
      <w:r>
        <w:separator/>
      </w:r>
    </w:p>
  </w:footnote>
  <w:footnote w:type="continuationSeparator" w:id="0">
    <w:p w14:paraId="673CFEBD" w14:textId="77777777" w:rsidR="0070624D" w:rsidRDefault="0070624D"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D2EFF"/>
    <w:multiLevelType w:val="hybridMultilevel"/>
    <w:tmpl w:val="FD904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F75723"/>
    <w:multiLevelType w:val="multilevel"/>
    <w:tmpl w:val="3A369E2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C62E8C"/>
    <w:multiLevelType w:val="hybridMultilevel"/>
    <w:tmpl w:val="D436C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40462B"/>
    <w:multiLevelType w:val="hybridMultilevel"/>
    <w:tmpl w:val="56E4DDF8"/>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7" w15:restartNumberingAfterBreak="0">
    <w:nsid w:val="34992171"/>
    <w:multiLevelType w:val="hybridMultilevel"/>
    <w:tmpl w:val="5BBC8F2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403B574D"/>
    <w:multiLevelType w:val="hybridMultilevel"/>
    <w:tmpl w:val="D2D26B1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74307D4"/>
    <w:multiLevelType w:val="hybridMultilevel"/>
    <w:tmpl w:val="06E00C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F131980"/>
    <w:multiLevelType w:val="hybridMultilevel"/>
    <w:tmpl w:val="EB387F86"/>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11" w15:restartNumberingAfterBreak="0">
    <w:nsid w:val="6BA8558C"/>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1E01FD"/>
    <w:multiLevelType w:val="hybridMultilevel"/>
    <w:tmpl w:val="E960BC8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B03E4"/>
    <w:multiLevelType w:val="hybridMultilevel"/>
    <w:tmpl w:val="078CD2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7F105E54"/>
    <w:multiLevelType w:val="hybridMultilevel"/>
    <w:tmpl w:val="08BC972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3"/>
  </w:num>
  <w:num w:numId="2">
    <w:abstractNumId w:val="3"/>
  </w:num>
  <w:num w:numId="3">
    <w:abstractNumId w:val="0"/>
  </w:num>
  <w:num w:numId="4">
    <w:abstractNumId w:val="10"/>
  </w:num>
  <w:num w:numId="5">
    <w:abstractNumId w:val="12"/>
  </w:num>
  <w:num w:numId="6">
    <w:abstractNumId w:val="8"/>
  </w:num>
  <w:num w:numId="7">
    <w:abstractNumId w:val="7"/>
  </w:num>
  <w:num w:numId="8">
    <w:abstractNumId w:val="15"/>
  </w:num>
  <w:num w:numId="9">
    <w:abstractNumId w:val="6"/>
  </w:num>
  <w:num w:numId="10">
    <w:abstractNumId w:val="4"/>
    <w:lvlOverride w:ilvl="0"/>
    <w:lvlOverride w:ilvl="1">
      <w:startOverride w:val="1"/>
    </w:lvlOverride>
    <w:lvlOverride w:ilvl="2"/>
    <w:lvlOverride w:ilvl="3"/>
    <w:lvlOverride w:ilvl="4"/>
    <w:lvlOverride w:ilvl="5"/>
    <w:lvlOverride w:ilvl="6"/>
    <w:lvlOverride w:ilvl="7"/>
    <w:lvlOverride w:ilvl="8"/>
  </w:num>
  <w:num w:numId="11">
    <w:abstractNumId w:val="4"/>
  </w:num>
  <w:num w:numId="12">
    <w:abstractNumId w:val="1"/>
  </w:num>
  <w:num w:numId="13">
    <w:abstractNumId w:val="9"/>
  </w:num>
  <w:num w:numId="14">
    <w:abstractNumId w:val="5"/>
  </w:num>
  <w:num w:numId="15">
    <w:abstractNumId w:val="2"/>
  </w:num>
  <w:num w:numId="16">
    <w:abstractNumId w:val="11"/>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043FD"/>
    <w:rsid w:val="00004AD2"/>
    <w:rsid w:val="000108F8"/>
    <w:rsid w:val="000141D7"/>
    <w:rsid w:val="000209A9"/>
    <w:rsid w:val="0002171C"/>
    <w:rsid w:val="00030C8E"/>
    <w:rsid w:val="000449F7"/>
    <w:rsid w:val="00047D48"/>
    <w:rsid w:val="00061138"/>
    <w:rsid w:val="00067E09"/>
    <w:rsid w:val="00095285"/>
    <w:rsid w:val="000A1A34"/>
    <w:rsid w:val="000A1D40"/>
    <w:rsid w:val="000A7804"/>
    <w:rsid w:val="000D6390"/>
    <w:rsid w:val="000E2508"/>
    <w:rsid w:val="000E3FE0"/>
    <w:rsid w:val="000E40A3"/>
    <w:rsid w:val="000E7D38"/>
    <w:rsid w:val="00102EEF"/>
    <w:rsid w:val="00104A8D"/>
    <w:rsid w:val="00116D2E"/>
    <w:rsid w:val="00131A8F"/>
    <w:rsid w:val="001442C3"/>
    <w:rsid w:val="00151EAD"/>
    <w:rsid w:val="00154151"/>
    <w:rsid w:val="00154E39"/>
    <w:rsid w:val="00191EE4"/>
    <w:rsid w:val="001E43AC"/>
    <w:rsid w:val="001E496E"/>
    <w:rsid w:val="00207F3B"/>
    <w:rsid w:val="00244492"/>
    <w:rsid w:val="002577B9"/>
    <w:rsid w:val="00265E73"/>
    <w:rsid w:val="00275125"/>
    <w:rsid w:val="002805E1"/>
    <w:rsid w:val="00285911"/>
    <w:rsid w:val="0029630F"/>
    <w:rsid w:val="002B4F93"/>
    <w:rsid w:val="002E38C6"/>
    <w:rsid w:val="002E6E3D"/>
    <w:rsid w:val="002F360B"/>
    <w:rsid w:val="00341124"/>
    <w:rsid w:val="00352EC8"/>
    <w:rsid w:val="0036542B"/>
    <w:rsid w:val="00392953"/>
    <w:rsid w:val="00397D49"/>
    <w:rsid w:val="003B162C"/>
    <w:rsid w:val="003C4D76"/>
    <w:rsid w:val="003D0FB9"/>
    <w:rsid w:val="003D14DC"/>
    <w:rsid w:val="003D6FE8"/>
    <w:rsid w:val="003D79AE"/>
    <w:rsid w:val="00413D80"/>
    <w:rsid w:val="004303D2"/>
    <w:rsid w:val="004304E3"/>
    <w:rsid w:val="004378C7"/>
    <w:rsid w:val="00486F81"/>
    <w:rsid w:val="004A0096"/>
    <w:rsid w:val="004A2926"/>
    <w:rsid w:val="004A56C5"/>
    <w:rsid w:val="004A75F7"/>
    <w:rsid w:val="004B0DE9"/>
    <w:rsid w:val="004C041C"/>
    <w:rsid w:val="004C52A2"/>
    <w:rsid w:val="004D79AC"/>
    <w:rsid w:val="004E01C8"/>
    <w:rsid w:val="004E6A23"/>
    <w:rsid w:val="00507517"/>
    <w:rsid w:val="00511701"/>
    <w:rsid w:val="005125C0"/>
    <w:rsid w:val="00515D77"/>
    <w:rsid w:val="005256F6"/>
    <w:rsid w:val="00527D4B"/>
    <w:rsid w:val="00542942"/>
    <w:rsid w:val="00565DAE"/>
    <w:rsid w:val="00590516"/>
    <w:rsid w:val="00596358"/>
    <w:rsid w:val="005D42E1"/>
    <w:rsid w:val="005D622C"/>
    <w:rsid w:val="005F1C31"/>
    <w:rsid w:val="00605527"/>
    <w:rsid w:val="00622A76"/>
    <w:rsid w:val="00643523"/>
    <w:rsid w:val="00674FE4"/>
    <w:rsid w:val="00682D58"/>
    <w:rsid w:val="0068590C"/>
    <w:rsid w:val="00696493"/>
    <w:rsid w:val="006A189F"/>
    <w:rsid w:val="006A28F9"/>
    <w:rsid w:val="006A2ABA"/>
    <w:rsid w:val="006C2CFF"/>
    <w:rsid w:val="006D7241"/>
    <w:rsid w:val="006E2378"/>
    <w:rsid w:val="006E3430"/>
    <w:rsid w:val="006F7BE1"/>
    <w:rsid w:val="0070624D"/>
    <w:rsid w:val="0072128C"/>
    <w:rsid w:val="00723830"/>
    <w:rsid w:val="00731388"/>
    <w:rsid w:val="00741475"/>
    <w:rsid w:val="00742181"/>
    <w:rsid w:val="00744698"/>
    <w:rsid w:val="00750EED"/>
    <w:rsid w:val="0075459F"/>
    <w:rsid w:val="00760BCD"/>
    <w:rsid w:val="0077073E"/>
    <w:rsid w:val="00780298"/>
    <w:rsid w:val="00786A59"/>
    <w:rsid w:val="007A17BB"/>
    <w:rsid w:val="007A2E97"/>
    <w:rsid w:val="007D6FD7"/>
    <w:rsid w:val="007F435F"/>
    <w:rsid w:val="0081538D"/>
    <w:rsid w:val="00826AE0"/>
    <w:rsid w:val="00831F5B"/>
    <w:rsid w:val="0083364F"/>
    <w:rsid w:val="0084247F"/>
    <w:rsid w:val="0084257F"/>
    <w:rsid w:val="0084606E"/>
    <w:rsid w:val="00855DAE"/>
    <w:rsid w:val="00856585"/>
    <w:rsid w:val="00861405"/>
    <w:rsid w:val="0087314D"/>
    <w:rsid w:val="0088389A"/>
    <w:rsid w:val="008A0DE6"/>
    <w:rsid w:val="008A722A"/>
    <w:rsid w:val="008C6DC1"/>
    <w:rsid w:val="008D4B82"/>
    <w:rsid w:val="00902F10"/>
    <w:rsid w:val="009037B8"/>
    <w:rsid w:val="009265FD"/>
    <w:rsid w:val="00934B20"/>
    <w:rsid w:val="00944B1D"/>
    <w:rsid w:val="00955E5B"/>
    <w:rsid w:val="00960038"/>
    <w:rsid w:val="00960C28"/>
    <w:rsid w:val="009666A6"/>
    <w:rsid w:val="00974688"/>
    <w:rsid w:val="00975B72"/>
    <w:rsid w:val="00986E94"/>
    <w:rsid w:val="009B0CC8"/>
    <w:rsid w:val="009D24BC"/>
    <w:rsid w:val="009D2ACD"/>
    <w:rsid w:val="009E63FA"/>
    <w:rsid w:val="00A03BA8"/>
    <w:rsid w:val="00A17BF0"/>
    <w:rsid w:val="00A21EF6"/>
    <w:rsid w:val="00A25C49"/>
    <w:rsid w:val="00A34D39"/>
    <w:rsid w:val="00A4107D"/>
    <w:rsid w:val="00A4703D"/>
    <w:rsid w:val="00A52E87"/>
    <w:rsid w:val="00A652EB"/>
    <w:rsid w:val="00A74AA6"/>
    <w:rsid w:val="00A76153"/>
    <w:rsid w:val="00A97F18"/>
    <w:rsid w:val="00AB4E51"/>
    <w:rsid w:val="00AC1BCA"/>
    <w:rsid w:val="00AD0773"/>
    <w:rsid w:val="00AF589C"/>
    <w:rsid w:val="00AF7496"/>
    <w:rsid w:val="00B06071"/>
    <w:rsid w:val="00B07333"/>
    <w:rsid w:val="00B16E13"/>
    <w:rsid w:val="00B179BD"/>
    <w:rsid w:val="00B22540"/>
    <w:rsid w:val="00B452E4"/>
    <w:rsid w:val="00B46CA3"/>
    <w:rsid w:val="00B52C8A"/>
    <w:rsid w:val="00B52FB7"/>
    <w:rsid w:val="00B5362B"/>
    <w:rsid w:val="00B543D9"/>
    <w:rsid w:val="00B61795"/>
    <w:rsid w:val="00B65B82"/>
    <w:rsid w:val="00B6655B"/>
    <w:rsid w:val="00B7035E"/>
    <w:rsid w:val="00B74DDB"/>
    <w:rsid w:val="00B770DC"/>
    <w:rsid w:val="00B91280"/>
    <w:rsid w:val="00BA04D6"/>
    <w:rsid w:val="00BB43DF"/>
    <w:rsid w:val="00BB6C43"/>
    <w:rsid w:val="00BD493F"/>
    <w:rsid w:val="00BD4D08"/>
    <w:rsid w:val="00BE2BCE"/>
    <w:rsid w:val="00BE4E21"/>
    <w:rsid w:val="00BF7791"/>
    <w:rsid w:val="00C02BE3"/>
    <w:rsid w:val="00C07F61"/>
    <w:rsid w:val="00C446F4"/>
    <w:rsid w:val="00C508CF"/>
    <w:rsid w:val="00C567FC"/>
    <w:rsid w:val="00C66054"/>
    <w:rsid w:val="00C67006"/>
    <w:rsid w:val="00C83BB4"/>
    <w:rsid w:val="00C90CD7"/>
    <w:rsid w:val="00CC3B79"/>
    <w:rsid w:val="00D03CC2"/>
    <w:rsid w:val="00D14C92"/>
    <w:rsid w:val="00D14F8F"/>
    <w:rsid w:val="00D16D56"/>
    <w:rsid w:val="00D47A86"/>
    <w:rsid w:val="00D53823"/>
    <w:rsid w:val="00D562B9"/>
    <w:rsid w:val="00D7071F"/>
    <w:rsid w:val="00D7529B"/>
    <w:rsid w:val="00D7633E"/>
    <w:rsid w:val="00D85A78"/>
    <w:rsid w:val="00D971AB"/>
    <w:rsid w:val="00DC5A07"/>
    <w:rsid w:val="00DC6C30"/>
    <w:rsid w:val="00DD3D48"/>
    <w:rsid w:val="00E04971"/>
    <w:rsid w:val="00E14397"/>
    <w:rsid w:val="00E27A62"/>
    <w:rsid w:val="00E33589"/>
    <w:rsid w:val="00E35099"/>
    <w:rsid w:val="00E72856"/>
    <w:rsid w:val="00E822C3"/>
    <w:rsid w:val="00E8454A"/>
    <w:rsid w:val="00E91108"/>
    <w:rsid w:val="00EA1484"/>
    <w:rsid w:val="00EA2942"/>
    <w:rsid w:val="00EA4E50"/>
    <w:rsid w:val="00EB6422"/>
    <w:rsid w:val="00EC153C"/>
    <w:rsid w:val="00EC205E"/>
    <w:rsid w:val="00EE08F2"/>
    <w:rsid w:val="00EF255F"/>
    <w:rsid w:val="00F1024E"/>
    <w:rsid w:val="00F14480"/>
    <w:rsid w:val="00F42F54"/>
    <w:rsid w:val="00F50789"/>
    <w:rsid w:val="00F70A03"/>
    <w:rsid w:val="00F71E73"/>
    <w:rsid w:val="00F72BF1"/>
    <w:rsid w:val="00F87A61"/>
    <w:rsid w:val="00FA2001"/>
    <w:rsid w:val="00FB28DC"/>
    <w:rsid w:val="00FB6028"/>
    <w:rsid w:val="00FB70D4"/>
    <w:rsid w:val="00FB747B"/>
    <w:rsid w:val="00FE319B"/>
    <w:rsid w:val="00FE52AE"/>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2020-09-20T18:52:00Z</dcterms:created>
  <dcterms:modified xsi:type="dcterms:W3CDTF">2020-11-19T15:39:00Z</dcterms:modified>
</cp:coreProperties>
</file>