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02A0E0" w14:textId="77777777" w:rsidR="004304E3" w:rsidRDefault="004304E3" w:rsidP="0068590C">
      <w:pPr>
        <w:rPr>
          <w:rFonts w:asciiTheme="minorHAnsi" w:hAnsiTheme="minorHAnsi" w:cstheme="minorHAnsi"/>
          <w:b/>
        </w:rPr>
      </w:pPr>
      <w:bookmarkStart w:id="0" w:name="_GoBack"/>
      <w:bookmarkEnd w:id="0"/>
    </w:p>
    <w:p w14:paraId="6700261E" w14:textId="73188065" w:rsidR="00C446F4" w:rsidRPr="00975B72" w:rsidRDefault="00C446F4" w:rsidP="00BE4E21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B72">
        <w:rPr>
          <w:rFonts w:asciiTheme="minorHAnsi" w:hAnsiTheme="minorHAnsi" w:cstheme="minorHAnsi"/>
          <w:b/>
          <w:sz w:val="22"/>
          <w:szCs w:val="22"/>
        </w:rPr>
        <w:t>THE FREE LIBRARY OF NEW HOPE SOLEBURY</w:t>
      </w:r>
    </w:p>
    <w:p w14:paraId="3DA4C8DE" w14:textId="05C0CBF2" w:rsidR="00A4703D" w:rsidRPr="00975B72" w:rsidRDefault="00C446F4" w:rsidP="00A4703D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975B72">
        <w:rPr>
          <w:rFonts w:asciiTheme="minorHAnsi" w:hAnsiTheme="minorHAnsi" w:cstheme="minorHAnsi"/>
          <w:b/>
          <w:sz w:val="22"/>
          <w:szCs w:val="22"/>
        </w:rPr>
        <w:t xml:space="preserve">Board of Trustees Meeting Minutes – </w:t>
      </w:r>
      <w:r w:rsidR="00AC1639">
        <w:rPr>
          <w:rFonts w:asciiTheme="minorHAnsi" w:hAnsiTheme="minorHAnsi" w:cstheme="minorHAnsi"/>
          <w:b/>
          <w:sz w:val="22"/>
          <w:szCs w:val="22"/>
        </w:rPr>
        <w:t>APPROVED</w:t>
      </w:r>
    </w:p>
    <w:p w14:paraId="2E721BDB" w14:textId="2C622D7D" w:rsidR="00C446F4" w:rsidRDefault="00306405" w:rsidP="00BE4E2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>February 17</w:t>
      </w:r>
      <w:r w:rsidR="00C446F4" w:rsidRPr="00975B72">
        <w:rPr>
          <w:rFonts w:asciiTheme="minorHAnsi" w:hAnsiTheme="minorHAnsi" w:cstheme="minorHAnsi"/>
          <w:b/>
          <w:bCs/>
          <w:sz w:val="22"/>
          <w:szCs w:val="22"/>
        </w:rPr>
        <w:t>, 20</w:t>
      </w:r>
      <w:r w:rsidR="00413D80" w:rsidRPr="00975B72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FD7F1A">
        <w:rPr>
          <w:rFonts w:asciiTheme="minorHAnsi" w:hAnsiTheme="minorHAnsi" w:cstheme="minorHAnsi"/>
          <w:b/>
          <w:bCs/>
          <w:sz w:val="22"/>
          <w:szCs w:val="22"/>
        </w:rPr>
        <w:t>1</w:t>
      </w:r>
    </w:p>
    <w:p w14:paraId="135CF8B9" w14:textId="77777777" w:rsidR="00A4703D" w:rsidRPr="00975B72" w:rsidRDefault="00A4703D" w:rsidP="00BE4E21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3DCA2745" w14:textId="16C47682" w:rsidR="00C446F4" w:rsidRDefault="00F1024E" w:rsidP="00C446F4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Board met via </w:t>
      </w:r>
      <w:r w:rsidR="004A56C5">
        <w:rPr>
          <w:rFonts w:asciiTheme="minorHAnsi" w:hAnsiTheme="minorHAnsi" w:cstheme="minorHAnsi"/>
          <w:sz w:val="22"/>
          <w:szCs w:val="22"/>
        </w:rPr>
        <w:t xml:space="preserve">Zoom </w:t>
      </w:r>
      <w:r>
        <w:rPr>
          <w:rFonts w:asciiTheme="minorHAnsi" w:hAnsiTheme="minorHAnsi" w:cstheme="minorHAnsi"/>
          <w:sz w:val="22"/>
          <w:szCs w:val="22"/>
        </w:rPr>
        <w:t xml:space="preserve">due to </w:t>
      </w:r>
      <w:r w:rsidR="00DA02E8">
        <w:rPr>
          <w:rFonts w:asciiTheme="minorHAnsi" w:hAnsiTheme="minorHAnsi" w:cstheme="minorHAnsi"/>
          <w:sz w:val="22"/>
          <w:szCs w:val="22"/>
        </w:rPr>
        <w:t>COVI</w:t>
      </w:r>
      <w:r w:rsidR="000D04C5">
        <w:rPr>
          <w:rFonts w:asciiTheme="minorHAnsi" w:hAnsiTheme="minorHAnsi" w:cstheme="minorHAnsi"/>
          <w:sz w:val="22"/>
          <w:szCs w:val="22"/>
        </w:rPr>
        <w:t>D</w:t>
      </w:r>
      <w:r w:rsidR="00AF589C">
        <w:rPr>
          <w:rFonts w:asciiTheme="minorHAnsi" w:hAnsiTheme="minorHAnsi" w:cstheme="minorHAnsi"/>
          <w:sz w:val="22"/>
          <w:szCs w:val="22"/>
        </w:rPr>
        <w:t>-19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="00F71E73">
        <w:rPr>
          <w:rFonts w:asciiTheme="minorHAnsi" w:hAnsiTheme="minorHAnsi" w:cstheme="minorHAnsi"/>
          <w:sz w:val="22"/>
          <w:szCs w:val="22"/>
        </w:rPr>
        <w:t>Attending: Doug Brindley</w:t>
      </w:r>
      <w:r w:rsidR="00F71E73" w:rsidRPr="00975B72">
        <w:rPr>
          <w:rFonts w:asciiTheme="minorHAnsi" w:hAnsiTheme="minorHAnsi" w:cstheme="minorHAnsi"/>
          <w:sz w:val="22"/>
          <w:szCs w:val="22"/>
        </w:rPr>
        <w:t xml:space="preserve">, President; </w:t>
      </w:r>
      <w:r w:rsidR="00306405">
        <w:rPr>
          <w:rFonts w:asciiTheme="minorHAnsi" w:hAnsiTheme="minorHAnsi" w:cstheme="minorHAnsi"/>
          <w:sz w:val="22"/>
          <w:szCs w:val="22"/>
        </w:rPr>
        <w:t xml:space="preserve">Joanne Reszka, Vice President; </w:t>
      </w:r>
      <w:r w:rsidR="00F71E73" w:rsidRPr="00975B72">
        <w:rPr>
          <w:rFonts w:asciiTheme="minorHAnsi" w:hAnsiTheme="minorHAnsi" w:cstheme="minorHAnsi"/>
          <w:sz w:val="22"/>
          <w:szCs w:val="22"/>
        </w:rPr>
        <w:t xml:space="preserve">Larry Davis, Treasurer; Liz Jordan, Secretary; </w:t>
      </w:r>
      <w:r w:rsidR="00F71E73" w:rsidRPr="00552BC8">
        <w:rPr>
          <w:rFonts w:asciiTheme="minorHAnsi" w:hAnsiTheme="minorHAnsi" w:cstheme="minorHAnsi"/>
          <w:sz w:val="22"/>
          <w:szCs w:val="22"/>
        </w:rPr>
        <w:t>Deidre Alderfer,</w:t>
      </w:r>
      <w:r w:rsidR="00F71E73">
        <w:rPr>
          <w:rFonts w:asciiTheme="minorHAnsi" w:hAnsiTheme="minorHAnsi" w:cstheme="minorHAnsi"/>
          <w:sz w:val="22"/>
          <w:szCs w:val="22"/>
        </w:rPr>
        <w:t xml:space="preserve"> </w:t>
      </w:r>
      <w:r w:rsidR="00F71E73" w:rsidRPr="00975B72">
        <w:rPr>
          <w:rFonts w:asciiTheme="minorHAnsi" w:hAnsiTheme="minorHAnsi" w:cstheme="minorHAnsi"/>
          <w:sz w:val="22"/>
          <w:szCs w:val="22"/>
        </w:rPr>
        <w:t>Connie Hillman, Julia Klossner, Mike</w:t>
      </w:r>
      <w:r w:rsidR="00F71E73">
        <w:rPr>
          <w:rFonts w:asciiTheme="minorHAnsi" w:hAnsiTheme="minorHAnsi" w:cstheme="minorHAnsi"/>
          <w:sz w:val="22"/>
          <w:szCs w:val="22"/>
        </w:rPr>
        <w:t xml:space="preserve"> McKenna</w:t>
      </w:r>
      <w:r w:rsidR="00F71E73" w:rsidRPr="00975B72">
        <w:rPr>
          <w:rFonts w:asciiTheme="minorHAnsi" w:hAnsiTheme="minorHAnsi" w:cstheme="minorHAnsi"/>
          <w:sz w:val="22"/>
          <w:szCs w:val="22"/>
        </w:rPr>
        <w:t xml:space="preserve">. </w:t>
      </w:r>
      <w:r w:rsidR="00EF255F" w:rsidRPr="00974688">
        <w:rPr>
          <w:rFonts w:asciiTheme="minorHAnsi" w:hAnsiTheme="minorHAnsi" w:cstheme="minorHAnsi"/>
          <w:sz w:val="22"/>
          <w:szCs w:val="22"/>
        </w:rPr>
        <w:t>Also attending:</w:t>
      </w:r>
      <w:r w:rsidR="00974688">
        <w:rPr>
          <w:rFonts w:asciiTheme="minorHAnsi" w:hAnsiTheme="minorHAnsi" w:cstheme="minorHAnsi"/>
          <w:sz w:val="22"/>
          <w:szCs w:val="22"/>
        </w:rPr>
        <w:t xml:space="preserve"> </w:t>
      </w:r>
      <w:r w:rsidR="000C30FE" w:rsidRPr="009769CA">
        <w:rPr>
          <w:rFonts w:asciiTheme="minorHAnsi" w:hAnsiTheme="minorHAnsi" w:cstheme="minorHAnsi"/>
          <w:sz w:val="22"/>
          <w:szCs w:val="22"/>
        </w:rPr>
        <w:t>Eric Jacobson</w:t>
      </w:r>
      <w:r w:rsidR="00690FFB" w:rsidRPr="009769CA">
        <w:rPr>
          <w:rFonts w:asciiTheme="minorHAnsi" w:hAnsiTheme="minorHAnsi" w:cstheme="minorHAnsi"/>
          <w:sz w:val="22"/>
          <w:szCs w:val="22"/>
        </w:rPr>
        <w:t>.</w:t>
      </w:r>
      <w:r w:rsidR="00824DA8">
        <w:rPr>
          <w:rFonts w:asciiTheme="minorHAnsi" w:hAnsiTheme="minorHAnsi" w:cstheme="minorHAnsi"/>
          <w:sz w:val="22"/>
          <w:szCs w:val="22"/>
        </w:rPr>
        <w:t xml:space="preserve"> </w:t>
      </w:r>
      <w:r w:rsidR="00040559" w:rsidRPr="00AC1639">
        <w:rPr>
          <w:rFonts w:asciiTheme="minorHAnsi" w:hAnsiTheme="minorHAnsi" w:cstheme="minorHAnsi"/>
          <w:sz w:val="22"/>
          <w:szCs w:val="22"/>
        </w:rPr>
        <w:t>Excused: Christopher Whitney</w:t>
      </w:r>
    </w:p>
    <w:p w14:paraId="687250CC" w14:textId="77777777" w:rsidR="00824DA8" w:rsidRPr="00975B72" w:rsidRDefault="00824DA8" w:rsidP="00C446F4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16BCC112" w14:textId="2DC7EF33" w:rsidR="009B0CC8" w:rsidRPr="00975B72" w:rsidRDefault="00C446F4" w:rsidP="004304E3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975B72">
        <w:rPr>
          <w:rFonts w:asciiTheme="minorHAnsi" w:hAnsiTheme="minorHAnsi" w:cstheme="minorHAnsi"/>
          <w:b/>
          <w:bCs/>
          <w:sz w:val="22"/>
          <w:szCs w:val="22"/>
        </w:rPr>
        <w:t>CALL TO ORDER</w:t>
      </w:r>
      <w:r w:rsidRPr="00975B72">
        <w:rPr>
          <w:rFonts w:asciiTheme="minorHAnsi" w:hAnsiTheme="minorHAnsi" w:cstheme="minorHAnsi"/>
          <w:sz w:val="22"/>
          <w:szCs w:val="22"/>
        </w:rPr>
        <w:t xml:space="preserve"> – </w:t>
      </w:r>
      <w:r w:rsidR="00F42F54">
        <w:rPr>
          <w:rFonts w:asciiTheme="minorHAnsi" w:hAnsiTheme="minorHAnsi" w:cstheme="minorHAnsi"/>
          <w:sz w:val="22"/>
          <w:szCs w:val="22"/>
        </w:rPr>
        <w:t>Doug Brindley</w:t>
      </w:r>
    </w:p>
    <w:p w14:paraId="28E05E30" w14:textId="77777777" w:rsidR="00B3799A" w:rsidRDefault="00B3799A" w:rsidP="00B3799A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</w:p>
    <w:p w14:paraId="7670D7DD" w14:textId="50E174AC" w:rsidR="00C446F4" w:rsidRPr="00B3799A" w:rsidRDefault="009B0CC8" w:rsidP="000D04C5">
      <w:pPr>
        <w:tabs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 w:rsidRPr="00B3799A">
        <w:rPr>
          <w:rFonts w:asciiTheme="minorHAnsi" w:hAnsiTheme="minorHAnsi" w:cstheme="minorHAnsi"/>
          <w:sz w:val="22"/>
          <w:szCs w:val="22"/>
        </w:rPr>
        <w:t xml:space="preserve">The meeting was called to order by </w:t>
      </w:r>
      <w:r w:rsidR="00F42F54" w:rsidRPr="00B3799A">
        <w:rPr>
          <w:rFonts w:asciiTheme="minorHAnsi" w:hAnsiTheme="minorHAnsi" w:cstheme="minorHAnsi"/>
          <w:sz w:val="22"/>
          <w:szCs w:val="22"/>
        </w:rPr>
        <w:t>Doug</w:t>
      </w:r>
      <w:r w:rsidRPr="00B3799A">
        <w:rPr>
          <w:rFonts w:asciiTheme="minorHAnsi" w:hAnsiTheme="minorHAnsi" w:cstheme="minorHAnsi"/>
          <w:sz w:val="22"/>
          <w:szCs w:val="22"/>
        </w:rPr>
        <w:t xml:space="preserve"> at </w:t>
      </w:r>
      <w:r w:rsidR="0084257F" w:rsidRPr="00B3799A">
        <w:rPr>
          <w:rFonts w:asciiTheme="minorHAnsi" w:hAnsiTheme="minorHAnsi" w:cstheme="minorHAnsi"/>
          <w:sz w:val="22"/>
          <w:szCs w:val="22"/>
        </w:rPr>
        <w:t>5:</w:t>
      </w:r>
      <w:r w:rsidR="004E01C8" w:rsidRPr="00B3799A">
        <w:rPr>
          <w:rFonts w:asciiTheme="minorHAnsi" w:hAnsiTheme="minorHAnsi" w:cstheme="minorHAnsi"/>
          <w:sz w:val="22"/>
          <w:szCs w:val="22"/>
        </w:rPr>
        <w:t>3</w:t>
      </w:r>
      <w:r w:rsidR="00B93A0E">
        <w:rPr>
          <w:rFonts w:asciiTheme="minorHAnsi" w:hAnsiTheme="minorHAnsi" w:cstheme="minorHAnsi"/>
          <w:sz w:val="22"/>
          <w:szCs w:val="22"/>
        </w:rPr>
        <w:t>2</w:t>
      </w:r>
      <w:r w:rsidR="00FB28DC" w:rsidRPr="00B3799A">
        <w:rPr>
          <w:rFonts w:asciiTheme="minorHAnsi" w:hAnsiTheme="minorHAnsi" w:cstheme="minorHAnsi"/>
          <w:sz w:val="22"/>
          <w:szCs w:val="22"/>
        </w:rPr>
        <w:t xml:space="preserve"> p.m.</w:t>
      </w:r>
      <w:r w:rsidR="008A0DE6" w:rsidRPr="00B3799A">
        <w:rPr>
          <w:rFonts w:asciiTheme="minorHAnsi" w:hAnsiTheme="minorHAnsi" w:cstheme="minorHAnsi"/>
          <w:sz w:val="22"/>
          <w:szCs w:val="22"/>
        </w:rPr>
        <w:t xml:space="preserve"> </w:t>
      </w:r>
      <w:r w:rsidR="00E822C3" w:rsidRPr="00B3799A">
        <w:rPr>
          <w:rFonts w:asciiTheme="minorHAnsi" w:hAnsiTheme="minorHAnsi" w:cstheme="minorHAnsi"/>
          <w:b/>
          <w:bCs/>
          <w:sz w:val="22"/>
          <w:szCs w:val="22"/>
        </w:rPr>
        <w:t>MOTION</w:t>
      </w:r>
      <w:r w:rsidR="00E822C3" w:rsidRPr="00B3799A">
        <w:rPr>
          <w:rFonts w:asciiTheme="minorHAnsi" w:hAnsiTheme="minorHAnsi" w:cstheme="minorHAnsi"/>
          <w:sz w:val="22"/>
          <w:szCs w:val="22"/>
        </w:rPr>
        <w:t xml:space="preserve"> by </w:t>
      </w:r>
      <w:r w:rsidR="009769CA" w:rsidRPr="00B93A0E">
        <w:rPr>
          <w:rFonts w:asciiTheme="minorHAnsi" w:hAnsiTheme="minorHAnsi" w:cstheme="minorHAnsi"/>
          <w:sz w:val="22"/>
          <w:szCs w:val="22"/>
        </w:rPr>
        <w:t xml:space="preserve">Larry </w:t>
      </w:r>
      <w:r w:rsidR="00C446F4" w:rsidRPr="00B93A0E">
        <w:rPr>
          <w:rFonts w:asciiTheme="minorHAnsi" w:hAnsiTheme="minorHAnsi" w:cstheme="minorHAnsi"/>
          <w:sz w:val="22"/>
          <w:szCs w:val="22"/>
        </w:rPr>
        <w:t>t</w:t>
      </w:r>
      <w:r w:rsidR="00C446F4" w:rsidRPr="00B3799A">
        <w:rPr>
          <w:rFonts w:asciiTheme="minorHAnsi" w:hAnsiTheme="minorHAnsi" w:cstheme="minorHAnsi"/>
          <w:sz w:val="22"/>
          <w:szCs w:val="22"/>
        </w:rPr>
        <w:t xml:space="preserve">o </w:t>
      </w:r>
      <w:r w:rsidR="00F72BF1" w:rsidRPr="00B3799A">
        <w:rPr>
          <w:rFonts w:asciiTheme="minorHAnsi" w:hAnsiTheme="minorHAnsi" w:cstheme="minorHAnsi"/>
          <w:sz w:val="22"/>
          <w:szCs w:val="22"/>
        </w:rPr>
        <w:t>a</w:t>
      </w:r>
      <w:r w:rsidR="00C446F4" w:rsidRPr="00B3799A">
        <w:rPr>
          <w:rFonts w:asciiTheme="minorHAnsi" w:hAnsiTheme="minorHAnsi" w:cstheme="minorHAnsi"/>
          <w:sz w:val="22"/>
          <w:szCs w:val="22"/>
        </w:rPr>
        <w:t xml:space="preserve">ccept </w:t>
      </w:r>
      <w:r w:rsidR="00E822C3" w:rsidRPr="00B3799A">
        <w:rPr>
          <w:rFonts w:asciiTheme="minorHAnsi" w:hAnsiTheme="minorHAnsi" w:cstheme="minorHAnsi"/>
          <w:sz w:val="22"/>
          <w:szCs w:val="22"/>
        </w:rPr>
        <w:t xml:space="preserve">the </w:t>
      </w:r>
      <w:r w:rsidR="00C446F4" w:rsidRPr="00B3799A">
        <w:rPr>
          <w:rFonts w:asciiTheme="minorHAnsi" w:hAnsiTheme="minorHAnsi" w:cstheme="minorHAnsi"/>
          <w:sz w:val="22"/>
          <w:szCs w:val="22"/>
        </w:rPr>
        <w:t>Minutes</w:t>
      </w:r>
      <w:r w:rsidR="00F72BF1" w:rsidRPr="00B3799A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B3799A">
        <w:rPr>
          <w:rFonts w:asciiTheme="minorHAnsi" w:hAnsiTheme="minorHAnsi" w:cstheme="minorHAnsi"/>
          <w:sz w:val="22"/>
          <w:szCs w:val="22"/>
        </w:rPr>
        <w:t>of</w:t>
      </w:r>
      <w:r w:rsidR="00E822C3" w:rsidRPr="00B3799A">
        <w:rPr>
          <w:rFonts w:asciiTheme="minorHAnsi" w:hAnsiTheme="minorHAnsi" w:cstheme="minorHAnsi"/>
          <w:sz w:val="22"/>
          <w:szCs w:val="22"/>
        </w:rPr>
        <w:t xml:space="preserve"> the </w:t>
      </w:r>
      <w:r w:rsidR="00306405">
        <w:rPr>
          <w:rFonts w:asciiTheme="minorHAnsi" w:hAnsiTheme="minorHAnsi" w:cstheme="minorHAnsi"/>
          <w:sz w:val="22"/>
          <w:szCs w:val="22"/>
        </w:rPr>
        <w:t>January 20</w:t>
      </w:r>
      <w:r w:rsidR="00C446F4" w:rsidRPr="00B3799A">
        <w:rPr>
          <w:rFonts w:asciiTheme="minorHAnsi" w:hAnsiTheme="minorHAnsi" w:cstheme="minorHAnsi"/>
          <w:sz w:val="22"/>
          <w:szCs w:val="22"/>
        </w:rPr>
        <w:t>, 20</w:t>
      </w:r>
      <w:r w:rsidR="00F1024E" w:rsidRPr="00B3799A">
        <w:rPr>
          <w:rFonts w:asciiTheme="minorHAnsi" w:hAnsiTheme="minorHAnsi" w:cstheme="minorHAnsi"/>
          <w:sz w:val="22"/>
          <w:szCs w:val="22"/>
        </w:rPr>
        <w:t>2</w:t>
      </w:r>
      <w:r w:rsidR="00306405">
        <w:rPr>
          <w:rFonts w:asciiTheme="minorHAnsi" w:hAnsiTheme="minorHAnsi" w:cstheme="minorHAnsi"/>
          <w:sz w:val="22"/>
          <w:szCs w:val="22"/>
        </w:rPr>
        <w:t>1</w:t>
      </w:r>
      <w:r w:rsidR="00C446F4" w:rsidRPr="00B3799A">
        <w:rPr>
          <w:rFonts w:asciiTheme="minorHAnsi" w:hAnsiTheme="minorHAnsi" w:cstheme="minorHAnsi"/>
          <w:sz w:val="22"/>
          <w:szCs w:val="22"/>
        </w:rPr>
        <w:t xml:space="preserve"> Meeting</w:t>
      </w:r>
      <w:r w:rsidR="00E822C3" w:rsidRPr="00B3799A">
        <w:rPr>
          <w:rFonts w:asciiTheme="minorHAnsi" w:hAnsiTheme="minorHAnsi" w:cstheme="minorHAnsi"/>
          <w:sz w:val="22"/>
          <w:szCs w:val="22"/>
        </w:rPr>
        <w:t xml:space="preserve">. </w:t>
      </w:r>
      <w:r w:rsidR="00E822C3" w:rsidRPr="00B3799A">
        <w:rPr>
          <w:rFonts w:asciiTheme="minorHAnsi" w:hAnsiTheme="minorHAnsi" w:cstheme="minorHAnsi"/>
          <w:b/>
          <w:bCs/>
          <w:sz w:val="22"/>
          <w:szCs w:val="22"/>
        </w:rPr>
        <w:t>SECONDED</w:t>
      </w:r>
      <w:r w:rsidR="00E822C3" w:rsidRPr="00B3799A">
        <w:rPr>
          <w:rFonts w:asciiTheme="minorHAnsi" w:hAnsiTheme="minorHAnsi" w:cstheme="minorHAnsi"/>
          <w:sz w:val="22"/>
          <w:szCs w:val="22"/>
        </w:rPr>
        <w:t xml:space="preserve"> by</w:t>
      </w:r>
      <w:r w:rsidR="00FB6028" w:rsidRPr="00B3799A">
        <w:rPr>
          <w:rFonts w:asciiTheme="minorHAnsi" w:hAnsiTheme="minorHAnsi" w:cstheme="minorHAnsi"/>
          <w:sz w:val="22"/>
          <w:szCs w:val="22"/>
        </w:rPr>
        <w:t xml:space="preserve"> </w:t>
      </w:r>
      <w:r w:rsidR="00B93A0E">
        <w:rPr>
          <w:rFonts w:asciiTheme="minorHAnsi" w:hAnsiTheme="minorHAnsi" w:cstheme="minorHAnsi"/>
          <w:sz w:val="22"/>
          <w:szCs w:val="22"/>
        </w:rPr>
        <w:t>Mi</w:t>
      </w:r>
      <w:r w:rsidR="00552BC8">
        <w:rPr>
          <w:rFonts w:asciiTheme="minorHAnsi" w:hAnsiTheme="minorHAnsi" w:cstheme="minorHAnsi"/>
          <w:sz w:val="22"/>
          <w:szCs w:val="22"/>
        </w:rPr>
        <w:t>ke</w:t>
      </w:r>
      <w:r w:rsidR="00974688" w:rsidRPr="00B3799A">
        <w:rPr>
          <w:rFonts w:asciiTheme="minorHAnsi" w:hAnsiTheme="minorHAnsi" w:cstheme="minorHAnsi"/>
          <w:sz w:val="22"/>
          <w:szCs w:val="22"/>
        </w:rPr>
        <w:t>.</w:t>
      </w:r>
      <w:r w:rsidR="00E822C3" w:rsidRPr="00B3799A">
        <w:rPr>
          <w:rFonts w:asciiTheme="minorHAnsi" w:hAnsiTheme="minorHAnsi" w:cstheme="minorHAnsi"/>
          <w:sz w:val="22"/>
          <w:szCs w:val="22"/>
        </w:rPr>
        <w:t xml:space="preserve"> </w:t>
      </w:r>
      <w:r w:rsidR="00E822C3" w:rsidRPr="00B3799A">
        <w:rPr>
          <w:rFonts w:asciiTheme="minorHAnsi" w:hAnsiTheme="minorHAnsi" w:cstheme="minorHAnsi"/>
          <w:b/>
          <w:bCs/>
          <w:sz w:val="22"/>
          <w:szCs w:val="22"/>
        </w:rPr>
        <w:t xml:space="preserve">APPROVED </w:t>
      </w:r>
      <w:r w:rsidR="00E822C3" w:rsidRPr="00B3799A">
        <w:rPr>
          <w:rFonts w:asciiTheme="minorHAnsi" w:hAnsiTheme="minorHAnsi" w:cstheme="minorHAnsi"/>
          <w:sz w:val="22"/>
          <w:szCs w:val="22"/>
        </w:rPr>
        <w:t xml:space="preserve">by all. </w:t>
      </w:r>
    </w:p>
    <w:p w14:paraId="621626D4" w14:textId="77777777" w:rsidR="00C446F4" w:rsidRPr="00975B72" w:rsidRDefault="00C446F4" w:rsidP="00C446F4">
      <w:pPr>
        <w:tabs>
          <w:tab w:val="left" w:pos="990"/>
          <w:tab w:val="left" w:pos="1440"/>
        </w:tabs>
        <w:ind w:left="360"/>
        <w:rPr>
          <w:rFonts w:ascii="Times New Roman" w:hAnsi="Times New Roman" w:cs="Times New Roman"/>
          <w:sz w:val="22"/>
          <w:szCs w:val="22"/>
        </w:rPr>
      </w:pPr>
    </w:p>
    <w:p w14:paraId="52CF1836" w14:textId="10DEFFB8" w:rsidR="007311D2" w:rsidRPr="000D04C5" w:rsidRDefault="00E822C3" w:rsidP="000D04C5">
      <w:pPr>
        <w:pStyle w:val="ListParagraph"/>
        <w:numPr>
          <w:ilvl w:val="0"/>
          <w:numId w:val="1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975B72">
        <w:rPr>
          <w:rFonts w:asciiTheme="minorHAnsi" w:hAnsiTheme="minorHAnsi" w:cstheme="minorHAnsi"/>
          <w:b/>
          <w:bCs/>
          <w:sz w:val="22"/>
          <w:szCs w:val="22"/>
        </w:rPr>
        <w:t>FINANCE REPORT</w:t>
      </w:r>
      <w:r w:rsidR="00A4107D" w:rsidRPr="00975B72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C446F4" w:rsidRPr="00975B72">
        <w:rPr>
          <w:rFonts w:asciiTheme="minorHAnsi" w:hAnsiTheme="minorHAnsi" w:cstheme="minorHAnsi"/>
          <w:sz w:val="22"/>
          <w:szCs w:val="22"/>
        </w:rPr>
        <w:t>– Larry</w:t>
      </w:r>
      <w:r w:rsidRPr="00975B72">
        <w:rPr>
          <w:rFonts w:asciiTheme="minorHAnsi" w:hAnsiTheme="minorHAnsi" w:cstheme="minorHAnsi"/>
          <w:sz w:val="22"/>
          <w:szCs w:val="22"/>
        </w:rPr>
        <w:t xml:space="preserve"> Davis</w:t>
      </w:r>
    </w:p>
    <w:p w14:paraId="1457AEDB" w14:textId="02DBB292" w:rsidR="007311D2" w:rsidRDefault="007311D2" w:rsidP="007311D2">
      <w:pPr>
        <w:pStyle w:val="ListParagraph"/>
        <w:ind w:left="990"/>
        <w:rPr>
          <w:rFonts w:asciiTheme="minorHAnsi" w:hAnsiTheme="minorHAnsi" w:cstheme="minorHAnsi"/>
          <w:sz w:val="22"/>
          <w:szCs w:val="22"/>
        </w:rPr>
      </w:pPr>
    </w:p>
    <w:p w14:paraId="415E488E" w14:textId="0B1CF4D7" w:rsidR="007311D2" w:rsidRPr="007311D2" w:rsidRDefault="007311D2" w:rsidP="007311D2">
      <w:pPr>
        <w:pStyle w:val="ListParagraph"/>
        <w:ind w:left="990"/>
        <w:rPr>
          <w:rFonts w:asciiTheme="minorHAnsi" w:hAnsiTheme="minorHAnsi" w:cstheme="minorHAnsi"/>
          <w:sz w:val="22"/>
          <w:szCs w:val="22"/>
        </w:rPr>
      </w:pPr>
    </w:p>
    <w:p w14:paraId="09C2D92B" w14:textId="6D1265DC" w:rsidR="00341124" w:rsidRDefault="002762C5" w:rsidP="009F5C72">
      <w:pPr>
        <w:pStyle w:val="ListParagraph"/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5DA9D6F" wp14:editId="07A7F7C8">
            <wp:extent cx="5545667" cy="5232833"/>
            <wp:effectExtent l="0" t="0" r="444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72021" cy="52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36924" w14:textId="77777777" w:rsidR="002762C5" w:rsidRDefault="002762C5" w:rsidP="00B832B5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2F3540AA" w14:textId="673B4CC4" w:rsidR="00B832B5" w:rsidRDefault="00B832B5" w:rsidP="00B832B5">
      <w:pPr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b/>
          <w:bCs/>
          <w:sz w:val="22"/>
          <w:szCs w:val="22"/>
        </w:rPr>
      </w:pPr>
      <w:r w:rsidRPr="00B3799A">
        <w:rPr>
          <w:rFonts w:asciiTheme="minorHAnsi" w:hAnsiTheme="minorHAnsi" w:cstheme="minorHAnsi"/>
          <w:b/>
          <w:bCs/>
          <w:sz w:val="22"/>
          <w:szCs w:val="22"/>
        </w:rPr>
        <w:t xml:space="preserve">Financial Narrative Highlights </w:t>
      </w:r>
    </w:p>
    <w:p w14:paraId="32958783" w14:textId="5D188F29" w:rsidR="002762C5" w:rsidRPr="002762C5" w:rsidRDefault="002762C5" w:rsidP="002762C5">
      <w:pPr>
        <w:pStyle w:val="ListParagraph"/>
        <w:numPr>
          <w:ilvl w:val="0"/>
          <w:numId w:val="46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In January 2021, the Library continued to receive light early-stage fund drive contributions (the mailer was not received until late January/early February).</w:t>
      </w:r>
    </w:p>
    <w:p w14:paraId="1238FCD3" w14:textId="43F8F25D" w:rsidR="002762C5" w:rsidRPr="002762C5" w:rsidRDefault="002762C5" w:rsidP="002762C5">
      <w:pPr>
        <w:pStyle w:val="ListParagraph"/>
        <w:numPr>
          <w:ilvl w:val="0"/>
          <w:numId w:val="46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Receipts are well ahead of budget for the month, and expenses are well below budget. Part of the reason expenses </w:t>
      </w:r>
      <w:r w:rsidR="0078209A">
        <w:rPr>
          <w:rFonts w:asciiTheme="minorHAnsi" w:hAnsiTheme="minorHAnsi" w:cstheme="minorHAnsi"/>
          <w:color w:val="000000" w:themeColor="text1"/>
          <w:sz w:val="22"/>
          <w:szCs w:val="22"/>
        </w:rPr>
        <w:t>are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below budget was that there no purchases for the collection booked during the month.</w:t>
      </w:r>
    </w:p>
    <w:p w14:paraId="1A810C81" w14:textId="67D93E98" w:rsidR="002762C5" w:rsidRPr="002762C5" w:rsidRDefault="002762C5" w:rsidP="002762C5">
      <w:pPr>
        <w:pStyle w:val="ListParagraph"/>
        <w:numPr>
          <w:ilvl w:val="0"/>
          <w:numId w:val="46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While there were no new contributions from the municipalities in January, the Library did receive $13,748 from the State. </w:t>
      </w:r>
    </w:p>
    <w:p w14:paraId="62DD9828" w14:textId="5EB3D9C7" w:rsidR="002762C5" w:rsidRPr="00FA5B47" w:rsidRDefault="00FA5B47" w:rsidP="002762C5">
      <w:pPr>
        <w:pStyle w:val="ListParagraph"/>
        <w:numPr>
          <w:ilvl w:val="0"/>
          <w:numId w:val="46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There have been no new communications regarding the PPP loan from 2020.</w:t>
      </w:r>
    </w:p>
    <w:p w14:paraId="34B688ED" w14:textId="3F1E7C61" w:rsidR="00FA5B47" w:rsidRPr="00FA5B47" w:rsidRDefault="00FA5B47" w:rsidP="002762C5">
      <w:pPr>
        <w:pStyle w:val="ListParagraph"/>
        <w:numPr>
          <w:ilvl w:val="0"/>
          <w:numId w:val="46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>The cash position remains strong, providing overing eight months of coverage.</w:t>
      </w:r>
    </w:p>
    <w:p w14:paraId="0F96766C" w14:textId="6B97BADC" w:rsidR="00FA5B47" w:rsidRPr="002762C5" w:rsidRDefault="00FA5B47" w:rsidP="002762C5">
      <w:pPr>
        <w:pStyle w:val="ListParagraph"/>
        <w:numPr>
          <w:ilvl w:val="0"/>
          <w:numId w:val="46"/>
        </w:numPr>
        <w:tabs>
          <w:tab w:val="left" w:pos="990"/>
          <w:tab w:val="left" w:pos="1440"/>
        </w:tabs>
        <w:rPr>
          <w:rFonts w:asciiTheme="minorHAnsi" w:hAnsiTheme="minorHAnsi" w:cstheme="minorHAnsi"/>
          <w:b/>
          <w:bCs/>
          <w:sz w:val="22"/>
          <w:szCs w:val="22"/>
        </w:rPr>
      </w:pPr>
      <w:r w:rsidRPr="002762C5">
        <w:rPr>
          <w:rFonts w:asciiTheme="minorHAnsi" w:hAnsiTheme="minorHAnsi" w:cstheme="minorHAnsi"/>
          <w:sz w:val="22"/>
          <w:szCs w:val="22"/>
        </w:rPr>
        <w:t>The unrestricted endowment balance at the end of January was $1,236,047 and investment performance across all funds was essentially flat.</w:t>
      </w:r>
    </w:p>
    <w:p w14:paraId="28FE8FDA" w14:textId="77777777" w:rsidR="00B832B5" w:rsidRDefault="00B832B5" w:rsidP="00B832B5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0E4A9DBD" w14:textId="6CA984E5" w:rsidR="003B1F05" w:rsidRDefault="002B4F93" w:rsidP="00DF33C8">
      <w:pPr>
        <w:ind w:left="63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Finance Committee asked </w:t>
      </w:r>
      <w:r w:rsidR="00AF589C">
        <w:rPr>
          <w:rFonts w:asciiTheme="minorHAnsi" w:hAnsiTheme="minorHAnsi" w:cstheme="minorHAnsi"/>
          <w:sz w:val="22"/>
          <w:szCs w:val="22"/>
        </w:rPr>
        <w:t xml:space="preserve">for </w:t>
      </w:r>
      <w:r>
        <w:rPr>
          <w:rFonts w:asciiTheme="minorHAnsi" w:hAnsiTheme="minorHAnsi" w:cstheme="minorHAnsi"/>
          <w:sz w:val="22"/>
          <w:szCs w:val="22"/>
        </w:rPr>
        <w:t xml:space="preserve">approval of the Finance Report. </w:t>
      </w:r>
      <w:r w:rsidRPr="002B4F93">
        <w:rPr>
          <w:rFonts w:asciiTheme="minorHAnsi" w:hAnsiTheme="minorHAnsi" w:cstheme="minorHAnsi"/>
          <w:b/>
          <w:bCs/>
          <w:sz w:val="22"/>
          <w:szCs w:val="22"/>
        </w:rPr>
        <w:t>APPROVED</w:t>
      </w:r>
      <w:r>
        <w:rPr>
          <w:rFonts w:asciiTheme="minorHAnsi" w:hAnsiTheme="minorHAnsi" w:cstheme="minorHAnsi"/>
          <w:sz w:val="22"/>
          <w:szCs w:val="22"/>
        </w:rPr>
        <w:t xml:space="preserve"> by all.</w:t>
      </w:r>
    </w:p>
    <w:p w14:paraId="624C4101" w14:textId="77777777" w:rsidR="009F5C72" w:rsidRDefault="009F5C72" w:rsidP="000D04C5">
      <w:pPr>
        <w:rPr>
          <w:rFonts w:asciiTheme="minorHAnsi" w:hAnsiTheme="minorHAnsi" w:cstheme="minorHAnsi"/>
          <w:sz w:val="22"/>
          <w:szCs w:val="22"/>
        </w:rPr>
      </w:pPr>
    </w:p>
    <w:p w14:paraId="1DABA308" w14:textId="5312A77F" w:rsidR="00A652EB" w:rsidRDefault="00E822C3" w:rsidP="00856585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A652EB">
        <w:rPr>
          <w:rFonts w:asciiTheme="minorHAnsi" w:hAnsiTheme="minorHAnsi" w:cstheme="minorHAnsi"/>
          <w:b/>
          <w:bCs/>
          <w:sz w:val="22"/>
          <w:szCs w:val="22"/>
        </w:rPr>
        <w:t>DIRECTOR’S REPORT</w:t>
      </w:r>
      <w:r w:rsidRPr="00A652EB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A652EB">
        <w:rPr>
          <w:rFonts w:asciiTheme="minorHAnsi" w:hAnsiTheme="minorHAnsi" w:cstheme="minorHAnsi"/>
          <w:sz w:val="22"/>
          <w:szCs w:val="22"/>
        </w:rPr>
        <w:t>– Connie</w:t>
      </w:r>
      <w:r w:rsidRPr="00A652EB">
        <w:rPr>
          <w:rFonts w:asciiTheme="minorHAnsi" w:hAnsiTheme="minorHAnsi" w:cstheme="minorHAnsi"/>
          <w:sz w:val="22"/>
          <w:szCs w:val="22"/>
        </w:rPr>
        <w:t xml:space="preserve"> Hillman</w:t>
      </w:r>
    </w:p>
    <w:p w14:paraId="13CE1564" w14:textId="77777777" w:rsidR="00306405" w:rsidRDefault="00306405" w:rsidP="00306405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0DE9DED4" w14:textId="2509D0E1" w:rsidR="00306405" w:rsidRPr="00306405" w:rsidRDefault="00306405" w:rsidP="00306405">
      <w:pPr>
        <w:pStyle w:val="ListParagraph"/>
        <w:numPr>
          <w:ilvl w:val="0"/>
          <w:numId w:val="43"/>
        </w:numPr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3064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On February 9, 2021, thanks to </w:t>
      </w:r>
      <w:r w:rsidR="0078209A">
        <w:rPr>
          <w:rFonts w:asciiTheme="minorHAnsi" w:hAnsiTheme="minorHAnsi" w:cstheme="minorHAnsi"/>
          <w:color w:val="000000" w:themeColor="text1"/>
          <w:sz w:val="22"/>
          <w:szCs w:val="22"/>
        </w:rPr>
        <w:t>d</w:t>
      </w:r>
      <w:r w:rsidRPr="003064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ropping numbers of Covid-19 in our area, the Library building reopened for limited public access.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It</w:t>
      </w:r>
      <w:r w:rsidRPr="003064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is now open to the public from 12pm-5pm daily; 12pm-3pm Saturdays.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C</w:t>
      </w:r>
      <w:r w:rsidRPr="003064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urbside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pick-up </w:t>
      </w:r>
      <w:r w:rsidRPr="00306405">
        <w:rPr>
          <w:rFonts w:asciiTheme="minorHAnsi" w:hAnsiTheme="minorHAnsi" w:cstheme="minorHAnsi"/>
          <w:color w:val="000000" w:themeColor="text1"/>
          <w:sz w:val="22"/>
          <w:szCs w:val="22"/>
        </w:rPr>
        <w:t>and home delivery service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s</w:t>
      </w:r>
      <w:r w:rsidRPr="00306405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continue for those who request it. Virtual programming is also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ongoing</w:t>
      </w:r>
      <w:r w:rsidRPr="00306405">
        <w:rPr>
          <w:rFonts w:asciiTheme="minorHAnsi" w:hAnsiTheme="minorHAnsi" w:cstheme="minorHAnsi"/>
          <w:color w:val="000000" w:themeColor="text1"/>
          <w:sz w:val="22"/>
          <w:szCs w:val="22"/>
        </w:rPr>
        <w:t>. The staff is following guidelines from the state and CDC for sanitizing the building and occupancy.</w:t>
      </w:r>
    </w:p>
    <w:p w14:paraId="3418F7EB" w14:textId="722AA495" w:rsidR="00306405" w:rsidRPr="005C4F7B" w:rsidRDefault="00306405" w:rsidP="00306405">
      <w:pPr>
        <w:pStyle w:val="ListParagraph"/>
        <w:numPr>
          <w:ilvl w:val="0"/>
          <w:numId w:val="38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5C4F7B">
        <w:rPr>
          <w:rFonts w:asciiTheme="minorHAnsi" w:hAnsiTheme="minorHAnsi" w:cstheme="minorHAnsi"/>
          <w:color w:val="000000"/>
          <w:sz w:val="22"/>
          <w:szCs w:val="22"/>
        </w:rPr>
        <w:t>The annual report is due the end o</w:t>
      </w:r>
      <w:r w:rsidR="00C16DD8" w:rsidRPr="005C4F7B">
        <w:rPr>
          <w:rFonts w:asciiTheme="minorHAnsi" w:hAnsiTheme="minorHAnsi" w:cstheme="minorHAnsi"/>
          <w:color w:val="000000"/>
          <w:sz w:val="22"/>
          <w:szCs w:val="22"/>
        </w:rPr>
        <w:t xml:space="preserve">f February. Connie </w:t>
      </w:r>
      <w:r w:rsidR="005C4F7B" w:rsidRPr="005C4F7B">
        <w:rPr>
          <w:rFonts w:asciiTheme="minorHAnsi" w:hAnsiTheme="minorHAnsi" w:cstheme="minorHAnsi"/>
          <w:color w:val="000000"/>
          <w:sz w:val="22"/>
          <w:szCs w:val="22"/>
        </w:rPr>
        <w:t>is still waiting on</w:t>
      </w:r>
      <w:r w:rsidR="00C16DD8" w:rsidRPr="005C4F7B">
        <w:rPr>
          <w:rFonts w:asciiTheme="minorHAnsi" w:hAnsiTheme="minorHAnsi" w:cstheme="minorHAnsi"/>
          <w:color w:val="000000"/>
          <w:sz w:val="22"/>
          <w:szCs w:val="22"/>
        </w:rPr>
        <w:t xml:space="preserve"> 2020 financial statements to complete the report</w:t>
      </w:r>
      <w:r w:rsidR="005C4F7B">
        <w:rPr>
          <w:rFonts w:asciiTheme="minorHAnsi" w:hAnsiTheme="minorHAnsi" w:cstheme="minorHAnsi"/>
          <w:color w:val="000000"/>
          <w:sz w:val="22"/>
          <w:szCs w:val="22"/>
        </w:rPr>
        <w:t xml:space="preserve"> and hopes to receive by the end of the week.</w:t>
      </w:r>
      <w:r w:rsidR="00C16DD8" w:rsidRPr="005C4F7B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D74FD3C" w14:textId="1633D27F" w:rsidR="00306405" w:rsidRPr="005C4F7B" w:rsidRDefault="00C16DD8" w:rsidP="00306405">
      <w:pPr>
        <w:pStyle w:val="NormalWeb"/>
        <w:numPr>
          <w:ilvl w:val="0"/>
          <w:numId w:val="3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5C4F7B">
        <w:rPr>
          <w:rFonts w:asciiTheme="minorHAnsi" w:hAnsiTheme="minorHAnsi" w:cstheme="minorHAnsi"/>
          <w:color w:val="000000"/>
          <w:sz w:val="22"/>
          <w:szCs w:val="22"/>
        </w:rPr>
        <w:t>C</w:t>
      </w:r>
      <w:r w:rsidR="00306405" w:rsidRPr="005C4F7B">
        <w:rPr>
          <w:rFonts w:asciiTheme="minorHAnsi" w:hAnsiTheme="minorHAnsi" w:cstheme="minorHAnsi"/>
          <w:color w:val="000000"/>
          <w:sz w:val="22"/>
          <w:szCs w:val="22"/>
        </w:rPr>
        <w:t xml:space="preserve">onnie has </w:t>
      </w:r>
      <w:r w:rsidR="005C4F7B">
        <w:rPr>
          <w:rFonts w:asciiTheme="minorHAnsi" w:hAnsiTheme="minorHAnsi" w:cstheme="minorHAnsi"/>
          <w:color w:val="000000"/>
          <w:sz w:val="22"/>
          <w:szCs w:val="22"/>
        </w:rPr>
        <w:t xml:space="preserve">met </w:t>
      </w:r>
      <w:r w:rsidR="00306405" w:rsidRPr="005C4F7B">
        <w:rPr>
          <w:rFonts w:asciiTheme="minorHAnsi" w:hAnsiTheme="minorHAnsi" w:cstheme="minorHAnsi"/>
          <w:color w:val="000000"/>
          <w:sz w:val="22"/>
          <w:szCs w:val="22"/>
        </w:rPr>
        <w:t xml:space="preserve">with the head of IT </w:t>
      </w:r>
      <w:r w:rsidR="005C4F7B">
        <w:rPr>
          <w:rFonts w:asciiTheme="minorHAnsi" w:hAnsiTheme="minorHAnsi" w:cstheme="minorHAnsi"/>
          <w:color w:val="000000"/>
          <w:sz w:val="22"/>
          <w:szCs w:val="22"/>
        </w:rPr>
        <w:t>of the Bucks County Library System and filed</w:t>
      </w:r>
      <w:r w:rsidR="00552BC8">
        <w:rPr>
          <w:rFonts w:asciiTheme="minorHAnsi" w:hAnsiTheme="minorHAnsi" w:cstheme="minorHAnsi"/>
          <w:color w:val="000000"/>
          <w:sz w:val="22"/>
          <w:szCs w:val="22"/>
        </w:rPr>
        <w:t xml:space="preserve"> the application</w:t>
      </w:r>
      <w:r w:rsidR="005C4F7B">
        <w:rPr>
          <w:rFonts w:asciiTheme="minorHAnsi" w:hAnsiTheme="minorHAnsi" w:cstheme="minorHAnsi"/>
          <w:color w:val="000000"/>
          <w:sz w:val="22"/>
          <w:szCs w:val="22"/>
        </w:rPr>
        <w:t xml:space="preserve"> for e-rate</w:t>
      </w:r>
      <w:r w:rsidR="00552BC8">
        <w:rPr>
          <w:rFonts w:asciiTheme="minorHAnsi" w:hAnsiTheme="minorHAnsi" w:cstheme="minorHAnsi"/>
          <w:color w:val="000000"/>
          <w:sz w:val="22"/>
          <w:szCs w:val="22"/>
        </w:rPr>
        <w:t>, which is due at the end of the month</w:t>
      </w:r>
      <w:r w:rsidR="005C4F7B">
        <w:rPr>
          <w:rFonts w:asciiTheme="minorHAnsi" w:hAnsiTheme="minorHAnsi" w:cstheme="minorHAnsi"/>
          <w:color w:val="000000"/>
          <w:sz w:val="22"/>
          <w:szCs w:val="22"/>
        </w:rPr>
        <w:t xml:space="preserve">. </w:t>
      </w:r>
    </w:p>
    <w:p w14:paraId="70133F6C" w14:textId="0ACDB54E" w:rsidR="00306405" w:rsidRPr="005C4F7B" w:rsidRDefault="00306405" w:rsidP="00306405">
      <w:pPr>
        <w:pStyle w:val="ListParagraph"/>
        <w:numPr>
          <w:ilvl w:val="0"/>
          <w:numId w:val="38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306405">
        <w:rPr>
          <w:rFonts w:asciiTheme="minorHAnsi" w:hAnsiTheme="minorHAnsi" w:cstheme="minorHAnsi"/>
          <w:color w:val="000000"/>
          <w:sz w:val="22"/>
          <w:szCs w:val="22"/>
        </w:rPr>
        <w:t xml:space="preserve">The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first-ever </w:t>
      </w:r>
      <w:r w:rsidRPr="00306405">
        <w:rPr>
          <w:rFonts w:asciiTheme="minorHAnsi" w:hAnsiTheme="minorHAnsi" w:cstheme="minorHAnsi"/>
          <w:color w:val="000000"/>
          <w:sz w:val="22"/>
          <w:szCs w:val="22"/>
        </w:rPr>
        <w:t xml:space="preserve">Winter Reading Challenge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was </w:t>
      </w:r>
      <w:r w:rsidR="00C16DD8">
        <w:rPr>
          <w:rFonts w:asciiTheme="minorHAnsi" w:hAnsiTheme="minorHAnsi" w:cstheme="minorHAnsi"/>
          <w:color w:val="000000"/>
          <w:sz w:val="22"/>
          <w:szCs w:val="22"/>
        </w:rPr>
        <w:t xml:space="preserve">a success, attracting </w:t>
      </w:r>
      <w:r>
        <w:rPr>
          <w:rFonts w:asciiTheme="minorHAnsi" w:hAnsiTheme="minorHAnsi" w:cstheme="minorHAnsi"/>
          <w:color w:val="000000"/>
          <w:sz w:val="22"/>
          <w:szCs w:val="22"/>
        </w:rPr>
        <w:t>105 participants</w:t>
      </w:r>
      <w:r w:rsidRPr="00306405">
        <w:rPr>
          <w:rFonts w:asciiTheme="minorHAnsi" w:hAnsiTheme="minorHAnsi" w:cstheme="minorHAnsi"/>
          <w:color w:val="000000"/>
          <w:sz w:val="22"/>
          <w:szCs w:val="22"/>
        </w:rPr>
        <w:t xml:space="preserve">. This number is significantly higher than the summer,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leading the staff to believe that patrons are </w:t>
      </w:r>
      <w:r w:rsidR="00362911">
        <w:rPr>
          <w:rFonts w:asciiTheme="minorHAnsi" w:hAnsiTheme="minorHAnsi" w:cstheme="minorHAnsi"/>
          <w:color w:val="000000"/>
          <w:sz w:val="22"/>
          <w:szCs w:val="22"/>
        </w:rPr>
        <w:t xml:space="preserve">acclimatizing to remote programming. </w:t>
      </w:r>
      <w:r w:rsidRPr="00306405">
        <w:rPr>
          <w:rFonts w:asciiTheme="minorHAnsi" w:hAnsiTheme="minorHAnsi" w:cstheme="minorHAnsi"/>
          <w:color w:val="000000"/>
          <w:sz w:val="22"/>
          <w:szCs w:val="22"/>
        </w:rPr>
        <w:t>Congratulations to Walker Brindley</w:t>
      </w:r>
      <w:r>
        <w:rPr>
          <w:rFonts w:asciiTheme="minorHAnsi" w:hAnsiTheme="minorHAnsi" w:cstheme="minorHAnsi"/>
          <w:color w:val="000000"/>
          <w:sz w:val="22"/>
          <w:szCs w:val="22"/>
        </w:rPr>
        <w:t>,</w:t>
      </w:r>
      <w:r w:rsidRPr="00306405">
        <w:rPr>
          <w:rFonts w:asciiTheme="minorHAnsi" w:hAnsiTheme="minorHAnsi" w:cstheme="minorHAnsi"/>
          <w:color w:val="000000"/>
          <w:sz w:val="22"/>
          <w:szCs w:val="22"/>
        </w:rPr>
        <w:t xml:space="preserve"> who won the grand prize of a Kindle Fire in a completely random drawing.</w:t>
      </w:r>
    </w:p>
    <w:p w14:paraId="10B12DA8" w14:textId="546430A5" w:rsidR="005C4F7B" w:rsidRPr="00306405" w:rsidRDefault="005C4F7B" w:rsidP="00306405">
      <w:pPr>
        <w:pStyle w:val="ListParagraph"/>
        <w:numPr>
          <w:ilvl w:val="0"/>
          <w:numId w:val="38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Connie praised the staff for creating so many virtual programs over the past year.</w:t>
      </w:r>
    </w:p>
    <w:p w14:paraId="1F1D6ADC" w14:textId="22F09CB2" w:rsidR="00306405" w:rsidRPr="00306405" w:rsidRDefault="00306405" w:rsidP="00306405">
      <w:pPr>
        <w:pStyle w:val="NormalWeb"/>
        <w:numPr>
          <w:ilvl w:val="0"/>
          <w:numId w:val="38"/>
        </w:numPr>
        <w:rPr>
          <w:rFonts w:asciiTheme="minorHAnsi" w:hAnsiTheme="minorHAnsi" w:cstheme="minorHAnsi"/>
          <w:color w:val="000000"/>
          <w:sz w:val="22"/>
          <w:szCs w:val="22"/>
        </w:rPr>
      </w:pPr>
      <w:r w:rsidRPr="00306405">
        <w:rPr>
          <w:rFonts w:asciiTheme="minorHAnsi" w:hAnsiTheme="minorHAnsi" w:cstheme="minorHAnsi"/>
          <w:color w:val="000000"/>
          <w:sz w:val="22"/>
          <w:szCs w:val="22"/>
        </w:rPr>
        <w:t xml:space="preserve">In honor of Black History Month, </w:t>
      </w:r>
      <w:r w:rsidR="00552BC8">
        <w:rPr>
          <w:rFonts w:asciiTheme="minorHAnsi" w:hAnsiTheme="minorHAnsi" w:cstheme="minorHAnsi"/>
          <w:color w:val="000000"/>
          <w:sz w:val="22"/>
          <w:szCs w:val="22"/>
        </w:rPr>
        <w:t>the Library is</w:t>
      </w:r>
      <w:r w:rsidRPr="00306405">
        <w:rPr>
          <w:rFonts w:asciiTheme="minorHAnsi" w:hAnsiTheme="minorHAnsi" w:cstheme="minorHAnsi"/>
          <w:color w:val="000000"/>
          <w:sz w:val="22"/>
          <w:szCs w:val="22"/>
        </w:rPr>
        <w:t xml:space="preserve"> hosting a presentation from the Museum of the American Revolution entitled: </w:t>
      </w:r>
      <w:r w:rsidRPr="004C5878">
        <w:rPr>
          <w:rFonts w:asciiTheme="minorHAnsi" w:hAnsiTheme="minorHAnsi" w:cstheme="minorHAnsi"/>
          <w:i/>
          <w:iCs/>
          <w:color w:val="000000"/>
          <w:sz w:val="22"/>
          <w:szCs w:val="22"/>
        </w:rPr>
        <w:t>The Same Principle Lives in Us: People of African Descent and the American Revolution</w:t>
      </w:r>
      <w:r w:rsidRPr="00306405">
        <w:rPr>
          <w:rFonts w:asciiTheme="minorHAnsi" w:hAnsiTheme="minorHAnsi" w:cstheme="minorHAnsi"/>
          <w:color w:val="000000"/>
          <w:sz w:val="22"/>
          <w:szCs w:val="22"/>
        </w:rPr>
        <w:t xml:space="preserve"> on Tuesday, February 23 at 7pm on Zoom.</w:t>
      </w:r>
    </w:p>
    <w:p w14:paraId="1CFB1509" w14:textId="03B80B18" w:rsidR="009769CA" w:rsidRDefault="00E822C3" w:rsidP="00FB37D6">
      <w:pPr>
        <w:pStyle w:val="NormalWeb"/>
        <w:numPr>
          <w:ilvl w:val="0"/>
          <w:numId w:val="2"/>
        </w:numPr>
        <w:tabs>
          <w:tab w:val="left" w:pos="990"/>
          <w:tab w:val="left" w:pos="1440"/>
        </w:tabs>
        <w:ind w:left="360" w:firstLine="0"/>
        <w:rPr>
          <w:rFonts w:asciiTheme="minorHAnsi" w:hAnsiTheme="minorHAnsi" w:cstheme="minorHAnsi"/>
          <w:sz w:val="22"/>
          <w:szCs w:val="22"/>
        </w:rPr>
      </w:pPr>
      <w:r w:rsidRPr="000D04C5">
        <w:rPr>
          <w:rFonts w:asciiTheme="minorHAnsi" w:hAnsiTheme="minorHAnsi" w:cstheme="minorHAnsi"/>
          <w:b/>
          <w:bCs/>
          <w:sz w:val="22"/>
          <w:szCs w:val="22"/>
        </w:rPr>
        <w:t>PROPERTY</w:t>
      </w:r>
      <w:r w:rsidRPr="000D04C5">
        <w:rPr>
          <w:rFonts w:asciiTheme="minorHAnsi" w:hAnsiTheme="minorHAnsi" w:cstheme="minorHAnsi"/>
          <w:sz w:val="22"/>
          <w:szCs w:val="22"/>
        </w:rPr>
        <w:t xml:space="preserve"> –</w:t>
      </w:r>
      <w:r w:rsidR="00C446F4" w:rsidRPr="000D04C5">
        <w:rPr>
          <w:rFonts w:asciiTheme="minorHAnsi" w:hAnsiTheme="minorHAnsi" w:cstheme="minorHAnsi"/>
          <w:sz w:val="22"/>
          <w:szCs w:val="22"/>
        </w:rPr>
        <w:t xml:space="preserve"> Larry</w:t>
      </w:r>
      <w:r w:rsidRPr="000D04C5">
        <w:rPr>
          <w:rFonts w:asciiTheme="minorHAnsi" w:hAnsiTheme="minorHAnsi" w:cstheme="minorHAnsi"/>
          <w:sz w:val="22"/>
          <w:szCs w:val="22"/>
        </w:rPr>
        <w:t xml:space="preserve"> Davis</w:t>
      </w:r>
      <w:r w:rsidR="009769C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8D50711" w14:textId="356B92ED" w:rsidR="00040559" w:rsidRDefault="00552BC8" w:rsidP="00040559">
      <w:pPr>
        <w:pStyle w:val="NormalWeb"/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There has been no communication from HARB (Historical Architectural Review Board) </w:t>
      </w:r>
      <w:r w:rsidR="00040559">
        <w:rPr>
          <w:rFonts w:asciiTheme="minorHAnsi" w:hAnsiTheme="minorHAnsi" w:cstheme="minorHAnsi"/>
          <w:sz w:val="22"/>
          <w:szCs w:val="22"/>
        </w:rPr>
        <w:t xml:space="preserve">regarding the front door </w:t>
      </w:r>
      <w:r>
        <w:rPr>
          <w:rFonts w:asciiTheme="minorHAnsi" w:hAnsiTheme="minorHAnsi" w:cstheme="minorHAnsi"/>
          <w:sz w:val="22"/>
          <w:szCs w:val="22"/>
        </w:rPr>
        <w:t>replacement</w:t>
      </w:r>
      <w:r w:rsidR="00040559">
        <w:rPr>
          <w:rFonts w:asciiTheme="minorHAnsi" w:hAnsiTheme="minorHAnsi" w:cstheme="minorHAnsi"/>
          <w:sz w:val="22"/>
          <w:szCs w:val="22"/>
        </w:rPr>
        <w:t>.</w:t>
      </w:r>
    </w:p>
    <w:p w14:paraId="60184FF2" w14:textId="4F10A2FC" w:rsidR="007F74E4" w:rsidRDefault="007F74E4" w:rsidP="004636DE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4636DE">
        <w:rPr>
          <w:rFonts w:asciiTheme="minorHAnsi" w:hAnsiTheme="minorHAnsi" w:cstheme="minorHAnsi"/>
          <w:b/>
          <w:bCs/>
          <w:sz w:val="22"/>
          <w:szCs w:val="22"/>
        </w:rPr>
        <w:t xml:space="preserve">GOVERNANCE </w:t>
      </w:r>
      <w:r w:rsidRPr="004636DE">
        <w:rPr>
          <w:rFonts w:asciiTheme="minorHAnsi" w:hAnsiTheme="minorHAnsi" w:cstheme="minorHAnsi"/>
          <w:sz w:val="22"/>
          <w:szCs w:val="22"/>
        </w:rPr>
        <w:t>–</w:t>
      </w:r>
      <w:r w:rsidR="00552BC8">
        <w:rPr>
          <w:rFonts w:asciiTheme="minorHAnsi" w:hAnsiTheme="minorHAnsi" w:cstheme="minorHAnsi"/>
          <w:sz w:val="22"/>
          <w:szCs w:val="22"/>
        </w:rPr>
        <w:t xml:space="preserve"> No report.</w:t>
      </w:r>
    </w:p>
    <w:p w14:paraId="69B6EC04" w14:textId="6FEAFF50" w:rsidR="00A01230" w:rsidRDefault="00A01230" w:rsidP="00A01230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09A20EE6" w14:textId="7AF3FEC5" w:rsidR="000038E6" w:rsidRDefault="00E822C3" w:rsidP="00877DB6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7311D2">
        <w:rPr>
          <w:rFonts w:asciiTheme="minorHAnsi" w:hAnsiTheme="minorHAnsi" w:cstheme="minorHAnsi"/>
          <w:b/>
          <w:bCs/>
          <w:sz w:val="22"/>
          <w:szCs w:val="22"/>
        </w:rPr>
        <w:t>DEVELOPMENT</w:t>
      </w:r>
      <w:r w:rsidRPr="007311D2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7311D2">
        <w:rPr>
          <w:rFonts w:asciiTheme="minorHAnsi" w:hAnsiTheme="minorHAnsi" w:cstheme="minorHAnsi"/>
          <w:sz w:val="22"/>
          <w:szCs w:val="22"/>
        </w:rPr>
        <w:t>–</w:t>
      </w:r>
      <w:r w:rsidR="002B4F93" w:rsidRPr="007311D2">
        <w:rPr>
          <w:rFonts w:asciiTheme="minorHAnsi" w:hAnsiTheme="minorHAnsi" w:cstheme="minorHAnsi"/>
          <w:sz w:val="22"/>
          <w:szCs w:val="22"/>
        </w:rPr>
        <w:t xml:space="preserve"> </w:t>
      </w:r>
      <w:r w:rsidR="00B543D9" w:rsidRPr="007311D2">
        <w:rPr>
          <w:rFonts w:asciiTheme="minorHAnsi" w:hAnsiTheme="minorHAnsi" w:cstheme="minorHAnsi"/>
          <w:sz w:val="22"/>
          <w:szCs w:val="22"/>
        </w:rPr>
        <w:t>Julia Klossner</w:t>
      </w:r>
      <w:r w:rsidR="007F74E4" w:rsidRPr="007311D2">
        <w:rPr>
          <w:rFonts w:asciiTheme="minorHAnsi" w:hAnsiTheme="minorHAnsi" w:cstheme="minorHAnsi"/>
          <w:sz w:val="22"/>
          <w:szCs w:val="22"/>
        </w:rPr>
        <w:t xml:space="preserve">, Deidre Alderfer, Mike </w:t>
      </w:r>
      <w:r w:rsidR="00DA02E8">
        <w:rPr>
          <w:rFonts w:asciiTheme="minorHAnsi" w:hAnsiTheme="minorHAnsi" w:cstheme="minorHAnsi"/>
          <w:sz w:val="22"/>
          <w:szCs w:val="22"/>
        </w:rPr>
        <w:t>McKenna</w:t>
      </w:r>
    </w:p>
    <w:p w14:paraId="17347D5D" w14:textId="1FDB6476" w:rsidR="007311D2" w:rsidRDefault="007311D2" w:rsidP="007311D2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3EA9B538" w14:textId="10F9A5BA" w:rsidR="009769CA" w:rsidRPr="00552BC8" w:rsidRDefault="00552BC8" w:rsidP="009769CA">
      <w:pPr>
        <w:pStyle w:val="ListParagraph"/>
        <w:numPr>
          <w:ilvl w:val="0"/>
          <w:numId w:val="36"/>
        </w:numPr>
        <w:tabs>
          <w:tab w:val="left" w:pos="990"/>
          <w:tab w:val="left" w:pos="144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552BC8">
        <w:rPr>
          <w:rFonts w:asciiTheme="minorHAnsi" w:hAnsiTheme="minorHAnsi" w:cstheme="minorHAnsi"/>
          <w:sz w:val="22"/>
          <w:szCs w:val="22"/>
        </w:rPr>
        <w:t xml:space="preserve">The Development Committee continues to work with Connie on </w:t>
      </w:r>
      <w:r>
        <w:rPr>
          <w:rFonts w:asciiTheme="minorHAnsi" w:hAnsiTheme="minorHAnsi" w:cstheme="minorHAnsi"/>
          <w:sz w:val="22"/>
          <w:szCs w:val="22"/>
        </w:rPr>
        <w:t>the Library’s</w:t>
      </w:r>
      <w:r w:rsidRPr="00552BC8">
        <w:rPr>
          <w:rFonts w:asciiTheme="minorHAnsi" w:hAnsiTheme="minorHAnsi" w:cstheme="minorHAnsi"/>
          <w:sz w:val="22"/>
          <w:szCs w:val="22"/>
        </w:rPr>
        <w:t xml:space="preserve"> strategic plan, which is in its early stages. </w:t>
      </w:r>
    </w:p>
    <w:p w14:paraId="179235F9" w14:textId="30BEED35" w:rsidR="00095285" w:rsidRPr="00552BC8" w:rsidRDefault="00040559" w:rsidP="00F83E9B">
      <w:pPr>
        <w:pStyle w:val="ListParagraph"/>
        <w:numPr>
          <w:ilvl w:val="0"/>
          <w:numId w:val="36"/>
        </w:numPr>
        <w:tabs>
          <w:tab w:val="left" w:pos="990"/>
          <w:tab w:val="left" w:pos="1440"/>
        </w:tabs>
        <w:ind w:left="1260"/>
        <w:rPr>
          <w:rFonts w:asciiTheme="minorHAnsi" w:hAnsiTheme="minorHAnsi" w:cstheme="minorHAnsi"/>
          <w:sz w:val="22"/>
          <w:szCs w:val="22"/>
        </w:rPr>
      </w:pPr>
      <w:r w:rsidRPr="00552BC8">
        <w:rPr>
          <w:rFonts w:asciiTheme="minorHAnsi" w:hAnsiTheme="minorHAnsi" w:cstheme="minorHAnsi"/>
          <w:sz w:val="22"/>
          <w:szCs w:val="22"/>
        </w:rPr>
        <w:lastRenderedPageBreak/>
        <w:t>The</w:t>
      </w:r>
      <w:r w:rsidR="00552BC8">
        <w:rPr>
          <w:rFonts w:asciiTheme="minorHAnsi" w:hAnsiTheme="minorHAnsi" w:cstheme="minorHAnsi"/>
          <w:sz w:val="22"/>
          <w:szCs w:val="22"/>
        </w:rPr>
        <w:t xml:space="preserve"> Development Committee will meet with the Marketing Committee on March 4 to discuss joint efforts on the potential use of the</w:t>
      </w:r>
      <w:r w:rsidRPr="00552BC8">
        <w:rPr>
          <w:rFonts w:asciiTheme="minorHAnsi" w:hAnsiTheme="minorHAnsi" w:cstheme="minorHAnsi"/>
          <w:sz w:val="22"/>
          <w:szCs w:val="22"/>
        </w:rPr>
        <w:t xml:space="preserve"> </w:t>
      </w:r>
      <w:r w:rsidR="00824DA8" w:rsidRPr="00552BC8">
        <w:rPr>
          <w:rFonts w:asciiTheme="minorHAnsi" w:hAnsiTheme="minorHAnsi" w:cstheme="minorHAnsi"/>
          <w:sz w:val="22"/>
          <w:szCs w:val="22"/>
        </w:rPr>
        <w:t xml:space="preserve">book </w:t>
      </w:r>
      <w:r w:rsidR="009769CA" w:rsidRPr="00552BC8">
        <w:rPr>
          <w:rFonts w:asciiTheme="minorHAnsi" w:hAnsiTheme="minorHAnsi" w:cstheme="minorHAnsi"/>
          <w:i/>
          <w:iCs/>
          <w:sz w:val="22"/>
          <w:szCs w:val="22"/>
        </w:rPr>
        <w:t>Inspiring Library Stories</w:t>
      </w:r>
      <w:r w:rsidRPr="00552BC8">
        <w:rPr>
          <w:rFonts w:asciiTheme="minorHAnsi" w:hAnsiTheme="minorHAnsi" w:cstheme="minorHAnsi"/>
          <w:sz w:val="22"/>
          <w:szCs w:val="22"/>
        </w:rPr>
        <w:t>.</w:t>
      </w:r>
      <w:r w:rsidR="00824DA8" w:rsidRPr="00552BC8">
        <w:rPr>
          <w:rFonts w:asciiTheme="minorHAnsi" w:hAnsiTheme="minorHAnsi" w:cstheme="minorHAnsi"/>
          <w:sz w:val="22"/>
          <w:szCs w:val="22"/>
        </w:rPr>
        <w:t xml:space="preserve"> </w:t>
      </w:r>
      <w:r w:rsidR="009769CA" w:rsidRPr="00552B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52E2A96F" w14:textId="77777777" w:rsidR="00824DA8" w:rsidRPr="00824DA8" w:rsidRDefault="00824DA8" w:rsidP="00824DA8">
      <w:pPr>
        <w:pStyle w:val="ListParagraph"/>
        <w:tabs>
          <w:tab w:val="left" w:pos="990"/>
          <w:tab w:val="left" w:pos="1440"/>
        </w:tabs>
        <w:ind w:left="1260"/>
        <w:rPr>
          <w:rFonts w:asciiTheme="minorHAnsi" w:hAnsiTheme="minorHAnsi" w:cstheme="minorHAnsi"/>
          <w:sz w:val="22"/>
          <w:szCs w:val="22"/>
        </w:rPr>
      </w:pPr>
    </w:p>
    <w:p w14:paraId="0A6F0714" w14:textId="4CD2D529" w:rsidR="00C446F4" w:rsidRPr="007F74E4" w:rsidRDefault="00E822C3" w:rsidP="007F74E4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7F74E4">
        <w:rPr>
          <w:rFonts w:asciiTheme="minorHAnsi" w:hAnsiTheme="minorHAnsi" w:cstheme="minorHAnsi"/>
          <w:b/>
          <w:bCs/>
          <w:sz w:val="22"/>
          <w:szCs w:val="22"/>
        </w:rPr>
        <w:t xml:space="preserve">MARKETING </w:t>
      </w:r>
      <w:r w:rsidR="00C446F4" w:rsidRPr="007F74E4">
        <w:rPr>
          <w:rFonts w:asciiTheme="minorHAnsi" w:hAnsiTheme="minorHAnsi" w:cstheme="minorHAnsi"/>
          <w:sz w:val="22"/>
          <w:szCs w:val="22"/>
        </w:rPr>
        <w:t>– Liz</w:t>
      </w:r>
      <w:r w:rsidRPr="007F74E4">
        <w:rPr>
          <w:rFonts w:asciiTheme="minorHAnsi" w:hAnsiTheme="minorHAnsi" w:cstheme="minorHAnsi"/>
          <w:sz w:val="22"/>
          <w:szCs w:val="22"/>
        </w:rPr>
        <w:t xml:space="preserve"> Jordan</w:t>
      </w:r>
    </w:p>
    <w:p w14:paraId="51412FC7" w14:textId="30E793E9" w:rsidR="007F74E4" w:rsidRDefault="007F74E4" w:rsidP="007F74E4">
      <w:pPr>
        <w:pStyle w:val="ListParagraph"/>
        <w:tabs>
          <w:tab w:val="left" w:pos="1440"/>
        </w:tabs>
        <w:ind w:left="1080"/>
        <w:rPr>
          <w:rFonts w:asciiTheme="minorHAnsi" w:hAnsiTheme="minorHAnsi" w:cstheme="minorHAnsi"/>
          <w:b/>
          <w:bCs/>
          <w:sz w:val="22"/>
          <w:szCs w:val="22"/>
        </w:rPr>
      </w:pPr>
    </w:p>
    <w:p w14:paraId="730789AF" w14:textId="452E0530" w:rsidR="00F60BE5" w:rsidRPr="00F60BE5" w:rsidRDefault="00F60BE5" w:rsidP="00F60BE5">
      <w:pPr>
        <w:numPr>
          <w:ilvl w:val="0"/>
          <w:numId w:val="3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F60BE5">
        <w:rPr>
          <w:rFonts w:ascii="Calibri" w:eastAsia="Times New Roman" w:hAnsi="Calibri" w:cs="Calibri"/>
          <w:color w:val="000000"/>
          <w:sz w:val="22"/>
          <w:szCs w:val="22"/>
        </w:rPr>
        <w:t xml:space="preserve">NOFA </w:t>
      </w:r>
      <w:r w:rsidR="004C5878">
        <w:rPr>
          <w:rFonts w:ascii="Calibri" w:eastAsia="Times New Roman" w:hAnsi="Calibri" w:cs="Calibri"/>
          <w:color w:val="000000"/>
          <w:sz w:val="22"/>
          <w:szCs w:val="22"/>
        </w:rPr>
        <w:t xml:space="preserve">20 </w:t>
      </w:r>
      <w:r w:rsidRPr="00F60BE5">
        <w:rPr>
          <w:rFonts w:ascii="Calibri" w:eastAsia="Times New Roman" w:hAnsi="Calibri" w:cs="Calibri"/>
          <w:color w:val="000000"/>
          <w:sz w:val="22"/>
          <w:szCs w:val="22"/>
        </w:rPr>
        <w:t>(November Operating Fund Appeal) delivered between January 28-February 4.</w:t>
      </w:r>
    </w:p>
    <w:p w14:paraId="0339F33E" w14:textId="77777777" w:rsidR="00F60BE5" w:rsidRPr="00F60BE5" w:rsidRDefault="00F60BE5" w:rsidP="00F60BE5">
      <w:pPr>
        <w:numPr>
          <w:ilvl w:val="1"/>
          <w:numId w:val="3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F60BE5">
        <w:rPr>
          <w:rFonts w:ascii="Calibri" w:eastAsia="Times New Roman" w:hAnsi="Calibri" w:cs="Calibri"/>
          <w:color w:val="000000"/>
          <w:sz w:val="22"/>
          <w:szCs w:val="22"/>
        </w:rPr>
        <w:t>NOFA 20 Pre-Mailer Arrival: 107 donors gave $21,287.50</w:t>
      </w:r>
    </w:p>
    <w:p w14:paraId="61353DF4" w14:textId="77777777" w:rsidR="00F60BE5" w:rsidRPr="00F60BE5" w:rsidRDefault="00F60BE5" w:rsidP="00F60BE5">
      <w:pPr>
        <w:numPr>
          <w:ilvl w:val="1"/>
          <w:numId w:val="3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F60BE5">
        <w:rPr>
          <w:rFonts w:ascii="Calibri" w:eastAsia="Times New Roman" w:hAnsi="Calibri" w:cs="Calibri"/>
          <w:color w:val="000000"/>
          <w:sz w:val="22"/>
          <w:szCs w:val="22"/>
        </w:rPr>
        <w:t>NOFA 20 Post-Mailer Arrival: 70 donors gave $5,873.50</w:t>
      </w:r>
    </w:p>
    <w:p w14:paraId="5296AED4" w14:textId="3115948E" w:rsidR="00F60BE5" w:rsidRDefault="00F60BE5" w:rsidP="00F60BE5">
      <w:pPr>
        <w:numPr>
          <w:ilvl w:val="1"/>
          <w:numId w:val="3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F60BE5">
        <w:rPr>
          <w:rFonts w:ascii="Calibri" w:eastAsia="Times New Roman" w:hAnsi="Calibri" w:cs="Calibri"/>
          <w:color w:val="000000"/>
          <w:sz w:val="22"/>
          <w:szCs w:val="22"/>
        </w:rPr>
        <w:t>Total NOFA 20 20 so far: $27,161.00. We are about $2,500 away from NOFA 19 total.</w:t>
      </w: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 Notably, there are 30 new donors (eight from the voter list).</w:t>
      </w:r>
    </w:p>
    <w:p w14:paraId="23F0D252" w14:textId="593186BA" w:rsidR="00F60BE5" w:rsidRPr="00F60BE5" w:rsidRDefault="00F60BE5" w:rsidP="00F60BE5">
      <w:pPr>
        <w:numPr>
          <w:ilvl w:val="1"/>
          <w:numId w:val="3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>
        <w:rPr>
          <w:rFonts w:ascii="Calibri" w:eastAsia="Times New Roman" w:hAnsi="Calibri" w:cs="Calibri"/>
          <w:color w:val="000000"/>
          <w:sz w:val="22"/>
          <w:szCs w:val="22"/>
        </w:rPr>
        <w:t xml:space="preserve">Thanks to Eric for providing detailed and informative reports on fundraising. </w:t>
      </w:r>
    </w:p>
    <w:p w14:paraId="068C99D7" w14:textId="7CEEE96E" w:rsidR="00F60BE5" w:rsidRPr="00F60BE5" w:rsidRDefault="00F60BE5" w:rsidP="00F60BE5">
      <w:pPr>
        <w:numPr>
          <w:ilvl w:val="1"/>
          <w:numId w:val="3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F60BE5">
        <w:rPr>
          <w:rFonts w:ascii="Calibri" w:eastAsia="Times New Roman" w:hAnsi="Calibri" w:cs="Calibri"/>
          <w:color w:val="000000"/>
          <w:sz w:val="22"/>
          <w:szCs w:val="22"/>
        </w:rPr>
        <w:t xml:space="preserve">One more “thank you” email and social post will be planned as donations wind down </w:t>
      </w:r>
      <w:r w:rsidR="00552BC8">
        <w:rPr>
          <w:rFonts w:ascii="Calibri" w:eastAsia="Times New Roman" w:hAnsi="Calibri" w:cs="Calibri"/>
          <w:color w:val="000000"/>
          <w:sz w:val="22"/>
          <w:szCs w:val="22"/>
        </w:rPr>
        <w:t>in early March.</w:t>
      </w:r>
    </w:p>
    <w:p w14:paraId="5AF68B85" w14:textId="06B9B381" w:rsidR="00F60BE5" w:rsidRPr="00F60BE5" w:rsidRDefault="00F60BE5" w:rsidP="00F60BE5">
      <w:pPr>
        <w:numPr>
          <w:ilvl w:val="0"/>
          <w:numId w:val="3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F60BE5">
        <w:rPr>
          <w:rFonts w:ascii="Calibri" w:eastAsia="Times New Roman" w:hAnsi="Calibri" w:cs="Calibri"/>
          <w:color w:val="000000"/>
          <w:sz w:val="22"/>
          <w:szCs w:val="22"/>
        </w:rPr>
        <w:t xml:space="preserve">Timing of SOFA (Spring Operating Appeal) will most likely be mid- to late May. The theme will play off the “Inspiring Library Stories” book that many </w:t>
      </w:r>
      <w:r w:rsidR="00552BC8">
        <w:rPr>
          <w:rFonts w:ascii="Calibri" w:eastAsia="Times New Roman" w:hAnsi="Calibri" w:cs="Calibri"/>
          <w:color w:val="000000"/>
          <w:sz w:val="22"/>
          <w:szCs w:val="22"/>
        </w:rPr>
        <w:t>Board members</w:t>
      </w:r>
      <w:r w:rsidRPr="00F60BE5">
        <w:rPr>
          <w:rFonts w:ascii="Calibri" w:eastAsia="Times New Roman" w:hAnsi="Calibri" w:cs="Calibri"/>
          <w:color w:val="000000"/>
          <w:sz w:val="22"/>
          <w:szCs w:val="22"/>
        </w:rPr>
        <w:t xml:space="preserve"> are reading. Liz and Connie have spoken about finding our own inspiring stories from the staff.</w:t>
      </w:r>
    </w:p>
    <w:p w14:paraId="3F5352EB" w14:textId="3FCA7980" w:rsidR="00F60BE5" w:rsidRPr="00F60BE5" w:rsidRDefault="00F60BE5" w:rsidP="00F60BE5">
      <w:pPr>
        <w:numPr>
          <w:ilvl w:val="0"/>
          <w:numId w:val="3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F60BE5">
        <w:rPr>
          <w:rFonts w:ascii="Calibri" w:eastAsia="Times New Roman" w:hAnsi="Calibri" w:cs="Calibri"/>
          <w:color w:val="000000"/>
          <w:sz w:val="22"/>
          <w:szCs w:val="22"/>
        </w:rPr>
        <w:t xml:space="preserve">Liz and Julia are planning a joint Marketing/Development meeting </w:t>
      </w:r>
      <w:r w:rsidR="002762C5">
        <w:rPr>
          <w:rFonts w:ascii="Calibri" w:eastAsia="Times New Roman" w:hAnsi="Calibri" w:cs="Calibri"/>
          <w:color w:val="000000"/>
          <w:sz w:val="22"/>
          <w:szCs w:val="22"/>
        </w:rPr>
        <w:t>on March 4</w:t>
      </w:r>
      <w:r w:rsidR="002762C5" w:rsidRPr="002762C5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th</w:t>
      </w:r>
      <w:r w:rsidR="002762C5">
        <w:rPr>
          <w:rFonts w:ascii="Calibri" w:eastAsia="Times New Roman" w:hAnsi="Calibri" w:cs="Calibri"/>
          <w:color w:val="000000"/>
          <w:sz w:val="22"/>
          <w:szCs w:val="22"/>
        </w:rPr>
        <w:t>.</w:t>
      </w:r>
    </w:p>
    <w:p w14:paraId="7AA0E6E5" w14:textId="6A681DD7" w:rsidR="00F60BE5" w:rsidRPr="00F60BE5" w:rsidRDefault="00F60BE5" w:rsidP="00F60BE5">
      <w:pPr>
        <w:numPr>
          <w:ilvl w:val="0"/>
          <w:numId w:val="34"/>
        </w:numPr>
        <w:rPr>
          <w:rFonts w:ascii="Calibri" w:eastAsia="Times New Roman" w:hAnsi="Calibri" w:cs="Calibri"/>
          <w:color w:val="000000"/>
          <w:sz w:val="22"/>
          <w:szCs w:val="22"/>
        </w:rPr>
      </w:pPr>
      <w:r w:rsidRPr="00F60BE5">
        <w:rPr>
          <w:rFonts w:ascii="Calibri" w:eastAsia="Times New Roman" w:hAnsi="Calibri" w:cs="Calibri"/>
          <w:color w:val="000000"/>
          <w:sz w:val="22"/>
          <w:szCs w:val="22"/>
        </w:rPr>
        <w:t>Liz attended her first meeting of the Bucks County Non-Profit Group on February 12 via Zoom. Topics: how to invest non-profit funds, reporting on restricted funds, applying for 2</w:t>
      </w:r>
      <w:r w:rsidRPr="00F60BE5">
        <w:rPr>
          <w:rFonts w:ascii="Calibri" w:eastAsia="Times New Roman" w:hAnsi="Calibri" w:cs="Calibri"/>
          <w:color w:val="000000"/>
          <w:sz w:val="22"/>
          <w:szCs w:val="22"/>
          <w:vertAlign w:val="superscript"/>
        </w:rPr>
        <w:t>nd</w:t>
      </w:r>
      <w:r w:rsidRPr="00F60BE5">
        <w:rPr>
          <w:rFonts w:ascii="Calibri" w:eastAsia="Times New Roman" w:hAnsi="Calibri" w:cs="Calibri"/>
          <w:color w:val="000000"/>
          <w:sz w:val="22"/>
          <w:szCs w:val="22"/>
        </w:rPr>
        <w:t xml:space="preserve"> PPP and the importance of follow-up to major donors from Board members. The “drive-by raffle basket” event </w:t>
      </w:r>
      <w:r w:rsidR="00552BC8">
        <w:rPr>
          <w:rFonts w:ascii="Calibri" w:eastAsia="Times New Roman" w:hAnsi="Calibri" w:cs="Calibri"/>
          <w:color w:val="000000"/>
          <w:sz w:val="22"/>
          <w:szCs w:val="22"/>
        </w:rPr>
        <w:t xml:space="preserve">idea </w:t>
      </w:r>
      <w:r w:rsidRPr="00F60BE5">
        <w:rPr>
          <w:rFonts w:ascii="Calibri" w:eastAsia="Times New Roman" w:hAnsi="Calibri" w:cs="Calibri"/>
          <w:color w:val="000000"/>
          <w:sz w:val="22"/>
          <w:szCs w:val="22"/>
        </w:rPr>
        <w:t>was shared with Kris Reilly of FOL.</w:t>
      </w:r>
    </w:p>
    <w:p w14:paraId="2AAE9B80" w14:textId="06F8E0A5" w:rsidR="00C446F4" w:rsidRPr="00BD4D08" w:rsidRDefault="00C446F4" w:rsidP="00974688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BD4D08">
        <w:rPr>
          <w:rFonts w:asciiTheme="minorHAnsi" w:hAnsiTheme="minorHAnsi" w:cstheme="minorHAnsi"/>
          <w:sz w:val="22"/>
          <w:szCs w:val="22"/>
        </w:rPr>
        <w:tab/>
      </w:r>
      <w:r w:rsidRPr="00BD4D08">
        <w:rPr>
          <w:rFonts w:asciiTheme="minorHAnsi" w:hAnsiTheme="minorHAnsi" w:cstheme="minorHAnsi"/>
          <w:sz w:val="22"/>
          <w:szCs w:val="22"/>
        </w:rPr>
        <w:tab/>
      </w:r>
    </w:p>
    <w:p w14:paraId="7D421113" w14:textId="76CD62FD" w:rsidR="009769CA" w:rsidRPr="009769CA" w:rsidRDefault="00A74AA6" w:rsidP="009769CA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9769CA">
        <w:rPr>
          <w:rFonts w:asciiTheme="minorHAnsi" w:hAnsiTheme="minorHAnsi" w:cstheme="minorHAnsi"/>
          <w:b/>
          <w:bCs/>
          <w:sz w:val="22"/>
          <w:szCs w:val="22"/>
        </w:rPr>
        <w:t>FRIENDS REPORT</w:t>
      </w:r>
      <w:r w:rsidR="00960038" w:rsidRPr="009769C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960038" w:rsidRPr="009769CA">
        <w:rPr>
          <w:rFonts w:asciiTheme="minorHAnsi" w:hAnsiTheme="minorHAnsi" w:cstheme="minorHAnsi"/>
          <w:sz w:val="22"/>
          <w:szCs w:val="22"/>
        </w:rPr>
        <w:t xml:space="preserve">– </w:t>
      </w:r>
      <w:r w:rsidR="00040559">
        <w:rPr>
          <w:rFonts w:asciiTheme="minorHAnsi" w:hAnsiTheme="minorHAnsi" w:cstheme="minorHAnsi"/>
          <w:sz w:val="22"/>
          <w:szCs w:val="22"/>
        </w:rPr>
        <w:t>No report.</w:t>
      </w:r>
    </w:p>
    <w:p w14:paraId="5692EE4B" w14:textId="77777777" w:rsidR="009D2ACD" w:rsidRDefault="009D2ACD" w:rsidP="00040559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</w:p>
    <w:p w14:paraId="07905A6A" w14:textId="5DF3889D" w:rsidR="00C446F4" w:rsidRDefault="00E822C3" w:rsidP="00D6099C">
      <w:pPr>
        <w:pStyle w:val="ListParagraph"/>
        <w:numPr>
          <w:ilvl w:val="0"/>
          <w:numId w:val="2"/>
        </w:num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D6099C">
        <w:rPr>
          <w:rFonts w:asciiTheme="minorHAnsi" w:hAnsiTheme="minorHAnsi" w:cstheme="minorHAnsi"/>
          <w:b/>
          <w:bCs/>
          <w:sz w:val="22"/>
          <w:szCs w:val="22"/>
        </w:rPr>
        <w:t>OTHER ITEMS</w:t>
      </w:r>
      <w:r w:rsidRPr="00D6099C">
        <w:rPr>
          <w:rFonts w:asciiTheme="minorHAnsi" w:hAnsiTheme="minorHAnsi" w:cstheme="minorHAnsi"/>
          <w:sz w:val="22"/>
          <w:szCs w:val="22"/>
        </w:rPr>
        <w:t xml:space="preserve"> </w:t>
      </w:r>
      <w:r w:rsidR="00C446F4" w:rsidRPr="00D6099C">
        <w:rPr>
          <w:rFonts w:asciiTheme="minorHAnsi" w:hAnsiTheme="minorHAnsi" w:cstheme="minorHAnsi"/>
          <w:sz w:val="22"/>
          <w:szCs w:val="22"/>
        </w:rPr>
        <w:t>–</w:t>
      </w:r>
      <w:r w:rsidR="002B4F93" w:rsidRPr="00D6099C">
        <w:rPr>
          <w:rFonts w:asciiTheme="minorHAnsi" w:hAnsiTheme="minorHAnsi" w:cstheme="minorHAnsi"/>
          <w:sz w:val="22"/>
          <w:szCs w:val="22"/>
        </w:rPr>
        <w:t xml:space="preserve"> </w:t>
      </w:r>
      <w:r w:rsidR="0029630F" w:rsidRPr="00D6099C">
        <w:rPr>
          <w:rFonts w:asciiTheme="minorHAnsi" w:hAnsiTheme="minorHAnsi" w:cstheme="minorHAnsi"/>
          <w:sz w:val="22"/>
          <w:szCs w:val="22"/>
        </w:rPr>
        <w:t>Doug Brindley</w:t>
      </w:r>
    </w:p>
    <w:p w14:paraId="2E259918" w14:textId="77777777" w:rsidR="009769CA" w:rsidRDefault="009769CA" w:rsidP="000D04C5">
      <w:pPr>
        <w:pStyle w:val="ListParagraph"/>
        <w:tabs>
          <w:tab w:val="left" w:pos="990"/>
          <w:tab w:val="left" w:pos="1440"/>
        </w:tabs>
        <w:ind w:left="1080"/>
        <w:rPr>
          <w:rFonts w:asciiTheme="minorHAnsi" w:hAnsiTheme="minorHAnsi" w:cstheme="minorHAnsi"/>
          <w:sz w:val="22"/>
          <w:szCs w:val="22"/>
        </w:rPr>
      </w:pPr>
    </w:p>
    <w:p w14:paraId="62CCC952" w14:textId="46A95CE6" w:rsidR="000D04C5" w:rsidRDefault="00C16DD8" w:rsidP="00FD144A">
      <w:pPr>
        <w:pStyle w:val="ListParagraph"/>
        <w:tabs>
          <w:tab w:val="left" w:pos="990"/>
          <w:tab w:val="left" w:pos="1440"/>
        </w:tabs>
        <w:ind w:left="99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The Board </w:t>
      </w:r>
      <w:r w:rsidR="00BB0F88">
        <w:rPr>
          <w:rFonts w:asciiTheme="minorHAnsi" w:hAnsiTheme="minorHAnsi" w:cstheme="minorHAnsi"/>
          <w:sz w:val="22"/>
          <w:szCs w:val="22"/>
        </w:rPr>
        <w:t>discussed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BB0F88">
        <w:rPr>
          <w:rFonts w:asciiTheme="minorHAnsi" w:hAnsiTheme="minorHAnsi" w:cstheme="minorHAnsi"/>
          <w:sz w:val="22"/>
          <w:szCs w:val="22"/>
        </w:rPr>
        <w:t xml:space="preserve">outcomes of </w:t>
      </w:r>
      <w:r>
        <w:rPr>
          <w:rFonts w:asciiTheme="minorHAnsi" w:hAnsiTheme="minorHAnsi" w:cstheme="minorHAnsi"/>
          <w:sz w:val="22"/>
          <w:szCs w:val="22"/>
        </w:rPr>
        <w:t xml:space="preserve">the </w:t>
      </w:r>
      <w:r w:rsidR="00BB0F88">
        <w:rPr>
          <w:rFonts w:asciiTheme="minorHAnsi" w:hAnsiTheme="minorHAnsi" w:cstheme="minorHAnsi"/>
          <w:sz w:val="22"/>
          <w:szCs w:val="22"/>
        </w:rPr>
        <w:t>February 16</w:t>
      </w:r>
      <w:r w:rsidR="00BB0F88" w:rsidRPr="00BB0F88">
        <w:rPr>
          <w:rFonts w:asciiTheme="minorHAnsi" w:hAnsiTheme="minorHAnsi" w:cstheme="minorHAnsi"/>
          <w:sz w:val="22"/>
          <w:szCs w:val="22"/>
          <w:vertAlign w:val="superscript"/>
        </w:rPr>
        <w:t>th</w:t>
      </w:r>
      <w:r w:rsidR="00BB0F88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Solebury Supervisor </w:t>
      </w:r>
      <w:r w:rsidR="00BB0F88">
        <w:rPr>
          <w:rFonts w:asciiTheme="minorHAnsi" w:hAnsiTheme="minorHAnsi" w:cstheme="minorHAnsi"/>
          <w:sz w:val="22"/>
          <w:szCs w:val="22"/>
        </w:rPr>
        <w:t>work session</w:t>
      </w:r>
      <w:r>
        <w:rPr>
          <w:rFonts w:asciiTheme="minorHAnsi" w:hAnsiTheme="minorHAnsi" w:cstheme="minorHAnsi"/>
          <w:sz w:val="22"/>
          <w:szCs w:val="22"/>
        </w:rPr>
        <w:t>.</w:t>
      </w:r>
      <w:r w:rsidR="009769CA">
        <w:rPr>
          <w:rFonts w:asciiTheme="minorHAnsi" w:hAnsiTheme="minorHAnsi" w:cstheme="minorHAnsi"/>
          <w:sz w:val="22"/>
          <w:szCs w:val="22"/>
        </w:rPr>
        <w:t xml:space="preserve"> </w:t>
      </w:r>
      <w:r w:rsidR="00BB0F88">
        <w:rPr>
          <w:rFonts w:asciiTheme="minorHAnsi" w:hAnsiTheme="minorHAnsi" w:cstheme="minorHAnsi"/>
          <w:sz w:val="22"/>
          <w:szCs w:val="22"/>
        </w:rPr>
        <w:t xml:space="preserve">Next steps: (1) develop a service agreement with Solebury Township that sets out what the Library does (hours, staffing, services, etc.) and (2) work with Supervisors Robert McEwan and Kevin Morrissey on defining </w:t>
      </w:r>
      <w:r w:rsidR="003D0283">
        <w:rPr>
          <w:rFonts w:asciiTheme="minorHAnsi" w:hAnsiTheme="minorHAnsi" w:cstheme="minorHAnsi"/>
          <w:sz w:val="22"/>
          <w:szCs w:val="22"/>
        </w:rPr>
        <w:t>a process for naming Solebury Township’s representative Board members in the future.</w:t>
      </w:r>
      <w:r w:rsidR="00552BC8">
        <w:rPr>
          <w:rFonts w:asciiTheme="minorHAnsi" w:hAnsiTheme="minorHAnsi" w:cstheme="minorHAnsi"/>
          <w:sz w:val="22"/>
          <w:szCs w:val="22"/>
        </w:rPr>
        <w:t xml:space="preserve"> </w:t>
      </w:r>
      <w:r w:rsidR="00BB0F88">
        <w:rPr>
          <w:rFonts w:asciiTheme="minorHAnsi" w:hAnsiTheme="minorHAnsi" w:cstheme="minorHAnsi"/>
          <w:sz w:val="22"/>
          <w:szCs w:val="22"/>
        </w:rPr>
        <w:t xml:space="preserve">Christopher will be asked to work on this initiative. </w:t>
      </w:r>
      <w:r w:rsidR="00552BC8">
        <w:rPr>
          <w:rFonts w:asciiTheme="minorHAnsi" w:hAnsiTheme="minorHAnsi" w:cstheme="minorHAnsi"/>
          <w:sz w:val="22"/>
          <w:szCs w:val="22"/>
        </w:rPr>
        <w:t>Doug will contact New Hope Borough Council to invite them to join in the process.</w:t>
      </w:r>
    </w:p>
    <w:p w14:paraId="03EF5CBB" w14:textId="77777777" w:rsidR="009769CA" w:rsidRDefault="009769CA" w:rsidP="00AB4E51">
      <w:pPr>
        <w:tabs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234890F5" w14:textId="07782C52" w:rsidR="00F42F54" w:rsidRPr="00AB4E51" w:rsidRDefault="009769CA" w:rsidP="00AB4E51">
      <w:pPr>
        <w:tabs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4E4718">
        <w:rPr>
          <w:rFonts w:asciiTheme="minorHAnsi" w:hAnsiTheme="minorHAnsi" w:cstheme="minorHAnsi"/>
          <w:sz w:val="22"/>
          <w:szCs w:val="22"/>
        </w:rPr>
        <w:t>Larry made the motion to adjourn the meeting at 6:2</w:t>
      </w:r>
      <w:r w:rsidR="004E4718" w:rsidRPr="004E4718">
        <w:rPr>
          <w:rFonts w:asciiTheme="minorHAnsi" w:hAnsiTheme="minorHAnsi" w:cstheme="minorHAnsi"/>
          <w:sz w:val="22"/>
          <w:szCs w:val="22"/>
        </w:rPr>
        <w:t>4</w:t>
      </w:r>
      <w:r w:rsidRPr="004E4718">
        <w:rPr>
          <w:rFonts w:asciiTheme="minorHAnsi" w:hAnsiTheme="minorHAnsi" w:cstheme="minorHAnsi"/>
          <w:sz w:val="22"/>
          <w:szCs w:val="22"/>
        </w:rPr>
        <w:t xml:space="preserve"> and </w:t>
      </w:r>
      <w:r w:rsidR="004E4718" w:rsidRPr="004E4718">
        <w:rPr>
          <w:rFonts w:asciiTheme="minorHAnsi" w:hAnsiTheme="minorHAnsi" w:cstheme="minorHAnsi"/>
          <w:sz w:val="22"/>
          <w:szCs w:val="22"/>
        </w:rPr>
        <w:t>Liz</w:t>
      </w:r>
      <w:r w:rsidRPr="004E4718">
        <w:rPr>
          <w:rFonts w:asciiTheme="minorHAnsi" w:hAnsiTheme="minorHAnsi" w:cstheme="minorHAnsi"/>
          <w:sz w:val="22"/>
          <w:szCs w:val="22"/>
        </w:rPr>
        <w:t xml:space="preserve"> seconded. </w:t>
      </w:r>
      <w:r w:rsidRPr="004E4718">
        <w:rPr>
          <w:rFonts w:asciiTheme="minorHAnsi" w:hAnsiTheme="minorHAnsi" w:cstheme="minorHAnsi"/>
          <w:b/>
          <w:bCs/>
          <w:sz w:val="22"/>
          <w:szCs w:val="22"/>
        </w:rPr>
        <w:t>APPROVED</w:t>
      </w:r>
      <w:r w:rsidRPr="004E4718">
        <w:rPr>
          <w:rFonts w:asciiTheme="minorHAnsi" w:hAnsiTheme="minorHAnsi" w:cstheme="minorHAnsi"/>
          <w:sz w:val="22"/>
          <w:szCs w:val="22"/>
        </w:rPr>
        <w:t xml:space="preserve"> by all.</w:t>
      </w:r>
    </w:p>
    <w:p w14:paraId="1608E752" w14:textId="2D399EFE" w:rsidR="0084606E" w:rsidRPr="00960038" w:rsidRDefault="0084606E" w:rsidP="00643523">
      <w:pPr>
        <w:tabs>
          <w:tab w:val="left" w:pos="990"/>
          <w:tab w:val="left" w:pos="1440"/>
        </w:tabs>
        <w:rPr>
          <w:rFonts w:asciiTheme="minorHAnsi" w:hAnsiTheme="minorHAnsi" w:cstheme="minorHAnsi"/>
          <w:sz w:val="22"/>
          <w:szCs w:val="22"/>
        </w:rPr>
      </w:pPr>
      <w:r w:rsidRPr="00960038">
        <w:rPr>
          <w:rFonts w:asciiTheme="minorHAnsi" w:hAnsiTheme="minorHAnsi" w:cstheme="minorHAnsi"/>
          <w:sz w:val="22"/>
          <w:szCs w:val="22"/>
        </w:rPr>
        <w:tab/>
      </w:r>
    </w:p>
    <w:p w14:paraId="74637D8D" w14:textId="6B55E274" w:rsidR="00D85A78" w:rsidRPr="00BD4D08" w:rsidRDefault="00D85A78" w:rsidP="00E72856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BD4D08">
        <w:rPr>
          <w:rFonts w:asciiTheme="minorHAnsi" w:hAnsiTheme="minorHAnsi" w:cstheme="minorHAnsi"/>
          <w:sz w:val="22"/>
          <w:szCs w:val="22"/>
        </w:rPr>
        <w:t xml:space="preserve">Next meeting: </w:t>
      </w:r>
      <w:r w:rsidR="00C16DD8">
        <w:rPr>
          <w:rFonts w:asciiTheme="minorHAnsi" w:hAnsiTheme="minorHAnsi" w:cstheme="minorHAnsi"/>
          <w:sz w:val="22"/>
          <w:szCs w:val="22"/>
        </w:rPr>
        <w:t>March 17</w:t>
      </w:r>
      <w:r w:rsidR="00F42F54">
        <w:rPr>
          <w:rFonts w:asciiTheme="minorHAnsi" w:hAnsiTheme="minorHAnsi" w:cstheme="minorHAnsi"/>
          <w:sz w:val="22"/>
          <w:szCs w:val="22"/>
        </w:rPr>
        <w:t>, 2</w:t>
      </w:r>
      <w:r w:rsidRPr="00BD4D08">
        <w:rPr>
          <w:rFonts w:asciiTheme="minorHAnsi" w:hAnsiTheme="minorHAnsi" w:cstheme="minorHAnsi"/>
          <w:sz w:val="22"/>
          <w:szCs w:val="22"/>
        </w:rPr>
        <w:t>02</w:t>
      </w:r>
      <w:r w:rsidR="00F422B7">
        <w:rPr>
          <w:rFonts w:asciiTheme="minorHAnsi" w:hAnsiTheme="minorHAnsi" w:cstheme="minorHAnsi"/>
          <w:sz w:val="22"/>
          <w:szCs w:val="22"/>
        </w:rPr>
        <w:t>1</w:t>
      </w:r>
    </w:p>
    <w:p w14:paraId="59B9CB5A" w14:textId="47BB3108" w:rsidR="00E822C3" w:rsidRPr="00BD4D08" w:rsidRDefault="00E822C3" w:rsidP="00E72856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7354EAFA" w14:textId="2ECC24B7" w:rsidR="00E822C3" w:rsidRPr="00BD4D08" w:rsidRDefault="00E822C3" w:rsidP="00E72856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BD4D08">
        <w:rPr>
          <w:rFonts w:asciiTheme="minorHAnsi" w:hAnsiTheme="minorHAnsi" w:cstheme="minorHAnsi"/>
          <w:sz w:val="22"/>
          <w:szCs w:val="22"/>
        </w:rPr>
        <w:t>Respectfully submitted,</w:t>
      </w:r>
    </w:p>
    <w:p w14:paraId="60C581A9" w14:textId="77777777" w:rsidR="003D14DC" w:rsidRDefault="003D14DC" w:rsidP="00E72856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</w:p>
    <w:p w14:paraId="16117F98" w14:textId="1EBA4676" w:rsidR="000E7D38" w:rsidRDefault="00413D80" w:rsidP="00352EC8">
      <w:pPr>
        <w:tabs>
          <w:tab w:val="left" w:pos="990"/>
          <w:tab w:val="left" w:pos="1440"/>
        </w:tabs>
        <w:ind w:left="360"/>
        <w:rPr>
          <w:rFonts w:asciiTheme="minorHAnsi" w:hAnsiTheme="minorHAnsi" w:cstheme="minorHAnsi"/>
          <w:sz w:val="22"/>
          <w:szCs w:val="22"/>
        </w:rPr>
      </w:pPr>
      <w:r w:rsidRPr="00BD4D08">
        <w:rPr>
          <w:rFonts w:asciiTheme="minorHAnsi" w:hAnsiTheme="minorHAnsi" w:cstheme="minorHAnsi"/>
          <w:sz w:val="22"/>
          <w:szCs w:val="22"/>
        </w:rPr>
        <w:t xml:space="preserve">Liz Jordan, </w:t>
      </w:r>
      <w:r w:rsidR="00E822C3" w:rsidRPr="00BD4D08">
        <w:rPr>
          <w:rFonts w:asciiTheme="minorHAnsi" w:hAnsiTheme="minorHAnsi" w:cstheme="minorHAnsi"/>
          <w:sz w:val="22"/>
          <w:szCs w:val="22"/>
        </w:rPr>
        <w:t>Secretary</w:t>
      </w:r>
    </w:p>
    <w:p w14:paraId="2696D119" w14:textId="77777777" w:rsidR="000B3D34" w:rsidRDefault="000B3D34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7A6A614F" w14:textId="77777777" w:rsidR="000B3D34" w:rsidRDefault="000B3D34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279E1EDF" w14:textId="77777777" w:rsidR="000B3D34" w:rsidRDefault="000B3D34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E4D279" w14:textId="77777777" w:rsidR="000B3D34" w:rsidRDefault="000B3D34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DC740D4" w14:textId="77777777" w:rsidR="000B3D34" w:rsidRDefault="000B3D34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506A8616" w14:textId="77777777" w:rsidR="00C16DD8" w:rsidRDefault="00C16DD8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2534FCA" w14:textId="55AFB2C8" w:rsidR="0088389A" w:rsidRDefault="0088389A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lastRenderedPageBreak/>
        <w:t>ADDENDUM:</w:t>
      </w:r>
    </w:p>
    <w:p w14:paraId="1FBAC2A5" w14:textId="5CB80A5B" w:rsidR="000D04C5" w:rsidRDefault="000D04C5" w:rsidP="0088389A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0CE42B31" w14:textId="436DBAD7" w:rsidR="00DD3D48" w:rsidRDefault="000D04C5" w:rsidP="00F42F54">
      <w:pPr>
        <w:shd w:val="clear" w:color="auto" w:fill="FFFFFF"/>
        <w:ind w:left="360"/>
        <w:rPr>
          <w:rFonts w:asciiTheme="minorHAnsi" w:eastAsia="Times New Roman" w:hAnsiTheme="minorHAnsi" w:cs="Arial"/>
          <w:b/>
          <w:bCs/>
          <w:sz w:val="22"/>
          <w:szCs w:val="22"/>
        </w:rPr>
        <w:sectPr w:rsidR="00DD3D48" w:rsidSect="00102EEF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0D04C5">
        <w:rPr>
          <w:noProof/>
        </w:rPr>
        <w:t xml:space="preserve"> </w:t>
      </w:r>
      <w:r w:rsidR="00C16DD8">
        <w:rPr>
          <w:rFonts w:asciiTheme="minorHAnsi" w:eastAsia="Times New Roman" w:hAnsiTheme="minorHAnsi" w:cs="Arial"/>
          <w:b/>
          <w:bCs/>
          <w:noProof/>
          <w:sz w:val="22"/>
          <w:szCs w:val="22"/>
        </w:rPr>
        <w:drawing>
          <wp:inline distT="0" distB="0" distL="0" distR="0" wp14:anchorId="63A5ACDC" wp14:editId="7BE3BA96">
            <wp:extent cx="6551646" cy="4326466"/>
            <wp:effectExtent l="0" t="0" r="1905" b="4445"/>
            <wp:docPr id="2" name="Picture 2" descr="A picture containing text, receip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receip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3242" cy="4340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ECE1B3" w14:textId="77777777" w:rsidR="00EC5CEF" w:rsidRDefault="00EC5CEF" w:rsidP="00690FFB">
      <w:pPr>
        <w:shd w:val="clear" w:color="auto" w:fill="FFFFFF"/>
        <w:ind w:left="900"/>
        <w:rPr>
          <w:rFonts w:asciiTheme="minorHAnsi" w:hAnsiTheme="minorHAnsi" w:cstheme="minorHAnsi"/>
          <w:noProof/>
          <w:sz w:val="22"/>
          <w:szCs w:val="22"/>
        </w:rPr>
      </w:pPr>
    </w:p>
    <w:p w14:paraId="33A9BB36" w14:textId="719B5D93" w:rsidR="00E35099" w:rsidRDefault="00C16DD8" w:rsidP="00690FFB">
      <w:pPr>
        <w:shd w:val="clear" w:color="auto" w:fill="FFFFFF"/>
        <w:ind w:left="90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drawing>
          <wp:inline distT="0" distB="0" distL="0" distR="0" wp14:anchorId="7BDBE18F" wp14:editId="3EA0A293">
            <wp:extent cx="5993729" cy="4633407"/>
            <wp:effectExtent l="0" t="0" r="1270" b="2540"/>
            <wp:docPr id="3" name="Picture 3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able&#10;&#10;Description automatically generated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417" cy="46540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61D087" w14:textId="0013CA28" w:rsidR="00EC5CEF" w:rsidRDefault="00EC5CEF" w:rsidP="00EC5CEF">
      <w:pPr>
        <w:rPr>
          <w:rFonts w:asciiTheme="minorHAnsi" w:hAnsiTheme="minorHAnsi" w:cstheme="minorHAnsi"/>
          <w:sz w:val="22"/>
          <w:szCs w:val="22"/>
        </w:rPr>
      </w:pPr>
    </w:p>
    <w:p w14:paraId="123F0D0B" w14:textId="230A5245" w:rsidR="00EC5CEF" w:rsidRDefault="00EC5CEF" w:rsidP="00EC5CEF">
      <w:pPr>
        <w:tabs>
          <w:tab w:val="left" w:pos="90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</w:p>
    <w:p w14:paraId="5E02ED36" w14:textId="31531792" w:rsidR="00EC5CEF" w:rsidRPr="00EC5CEF" w:rsidRDefault="00EC5CEF" w:rsidP="00EC5CEF">
      <w:pPr>
        <w:tabs>
          <w:tab w:val="left" w:pos="907"/>
        </w:tabs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</w:rPr>
        <w:lastRenderedPageBreak/>
        <w:drawing>
          <wp:inline distT="0" distB="0" distL="0" distR="0" wp14:anchorId="5BBC058B" wp14:editId="4D31598C">
            <wp:extent cx="8229600" cy="3418840"/>
            <wp:effectExtent l="0" t="0" r="0" b="0"/>
            <wp:docPr id="8" name="Picture 8" descr="Graphical user interface, application, table, Excel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Graphical user interface, application, table, Excel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418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C5CEF" w:rsidRPr="00EC5CEF" w:rsidSect="00C567F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39E9C5" w14:textId="77777777" w:rsidR="008D0C59" w:rsidRDefault="008D0C59" w:rsidP="004A56C5">
      <w:r>
        <w:separator/>
      </w:r>
    </w:p>
  </w:endnote>
  <w:endnote w:type="continuationSeparator" w:id="0">
    <w:p w14:paraId="35AACBE1" w14:textId="77777777" w:rsidR="008D0C59" w:rsidRDefault="008D0C59" w:rsidP="004A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charset w:val="00"/>
    <w:family w:val="roman"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56C0A4" w14:textId="77777777" w:rsidR="008D0C59" w:rsidRDefault="008D0C59" w:rsidP="004A56C5">
      <w:r>
        <w:separator/>
      </w:r>
    </w:p>
  </w:footnote>
  <w:footnote w:type="continuationSeparator" w:id="0">
    <w:p w14:paraId="66B17D2B" w14:textId="77777777" w:rsidR="008D0C59" w:rsidRDefault="008D0C59" w:rsidP="004A56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6266B"/>
    <w:multiLevelType w:val="hybridMultilevel"/>
    <w:tmpl w:val="8988CDDE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" w15:restartNumberingAfterBreak="0">
    <w:nsid w:val="02B03F38"/>
    <w:multiLevelType w:val="multilevel"/>
    <w:tmpl w:val="F112E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37E3AEB"/>
    <w:multiLevelType w:val="multilevel"/>
    <w:tmpl w:val="082E1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42C3570"/>
    <w:multiLevelType w:val="hybridMultilevel"/>
    <w:tmpl w:val="861A0502"/>
    <w:lvl w:ilvl="0" w:tplc="F70418D2">
      <w:start w:val="7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DD2EFF"/>
    <w:multiLevelType w:val="hybridMultilevel"/>
    <w:tmpl w:val="FD9040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C7B0160"/>
    <w:multiLevelType w:val="hybridMultilevel"/>
    <w:tmpl w:val="E1540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8D34C5"/>
    <w:multiLevelType w:val="hybridMultilevel"/>
    <w:tmpl w:val="6158D4C2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7" w15:restartNumberingAfterBreak="0">
    <w:nsid w:val="157E46C3"/>
    <w:multiLevelType w:val="hybridMultilevel"/>
    <w:tmpl w:val="B45467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64F06CF"/>
    <w:multiLevelType w:val="hybridMultilevel"/>
    <w:tmpl w:val="E060486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9" w15:restartNumberingAfterBreak="0">
    <w:nsid w:val="19F75723"/>
    <w:multiLevelType w:val="multilevel"/>
    <w:tmpl w:val="3A369E2E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B204268"/>
    <w:multiLevelType w:val="multilevel"/>
    <w:tmpl w:val="91923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EA27305"/>
    <w:multiLevelType w:val="hybridMultilevel"/>
    <w:tmpl w:val="81A4CD8E"/>
    <w:lvl w:ilvl="0" w:tplc="42B45C12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DC5926"/>
    <w:multiLevelType w:val="hybridMultilevel"/>
    <w:tmpl w:val="A88A616A"/>
    <w:lvl w:ilvl="0" w:tplc="1136887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918AEC34">
      <w:start w:val="1"/>
      <w:numFmt w:val="decimal"/>
      <w:lvlText w:val="%2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A4508E"/>
    <w:multiLevelType w:val="hybridMultilevel"/>
    <w:tmpl w:val="E26C0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6566675"/>
    <w:multiLevelType w:val="hybridMultilevel"/>
    <w:tmpl w:val="D0526B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8E47DAC"/>
    <w:multiLevelType w:val="hybridMultilevel"/>
    <w:tmpl w:val="27567F6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A14076D"/>
    <w:multiLevelType w:val="hybridMultilevel"/>
    <w:tmpl w:val="033422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7C1D26"/>
    <w:multiLevelType w:val="hybridMultilevel"/>
    <w:tmpl w:val="F76EB9D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DAB3365"/>
    <w:multiLevelType w:val="hybridMultilevel"/>
    <w:tmpl w:val="D3CA6A4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19" w15:restartNumberingAfterBreak="0">
    <w:nsid w:val="31C62E8C"/>
    <w:multiLevelType w:val="hybridMultilevel"/>
    <w:tmpl w:val="D436C5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440462B"/>
    <w:multiLevelType w:val="hybridMultilevel"/>
    <w:tmpl w:val="56E4DDF8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34992171"/>
    <w:multiLevelType w:val="hybridMultilevel"/>
    <w:tmpl w:val="5BBC8F2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3CEB3C67"/>
    <w:multiLevelType w:val="hybridMultilevel"/>
    <w:tmpl w:val="F3C8C2D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3" w15:restartNumberingAfterBreak="0">
    <w:nsid w:val="3EEE6FEA"/>
    <w:multiLevelType w:val="hybridMultilevel"/>
    <w:tmpl w:val="47529124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403B574D"/>
    <w:multiLevelType w:val="hybridMultilevel"/>
    <w:tmpl w:val="D2D26B1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6394D99"/>
    <w:multiLevelType w:val="hybridMultilevel"/>
    <w:tmpl w:val="46F466CC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6" w15:restartNumberingAfterBreak="0">
    <w:nsid w:val="465434FF"/>
    <w:multiLevelType w:val="hybridMultilevel"/>
    <w:tmpl w:val="B1A82A9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7" w15:restartNumberingAfterBreak="0">
    <w:nsid w:val="474307D4"/>
    <w:multiLevelType w:val="hybridMultilevel"/>
    <w:tmpl w:val="06E00C10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8" w15:restartNumberingAfterBreak="0">
    <w:nsid w:val="48342EDA"/>
    <w:multiLevelType w:val="hybridMultilevel"/>
    <w:tmpl w:val="1F546448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9" w15:restartNumberingAfterBreak="0">
    <w:nsid w:val="4B4144A6"/>
    <w:multiLevelType w:val="hybridMultilevel"/>
    <w:tmpl w:val="966643F8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0" w15:restartNumberingAfterBreak="0">
    <w:nsid w:val="56A71A06"/>
    <w:multiLevelType w:val="hybridMultilevel"/>
    <w:tmpl w:val="3364ED4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BC54DBC"/>
    <w:multiLevelType w:val="hybridMultilevel"/>
    <w:tmpl w:val="F43AE860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2" w15:restartNumberingAfterBreak="0">
    <w:nsid w:val="5D8637F1"/>
    <w:multiLevelType w:val="multilevel"/>
    <w:tmpl w:val="A69C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5F131980"/>
    <w:multiLevelType w:val="hybridMultilevel"/>
    <w:tmpl w:val="EB387F86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61582D91"/>
    <w:multiLevelType w:val="hybridMultilevel"/>
    <w:tmpl w:val="8A4615C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62A04FF9"/>
    <w:multiLevelType w:val="hybridMultilevel"/>
    <w:tmpl w:val="88E42E86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 w15:restartNumberingAfterBreak="0">
    <w:nsid w:val="63921E62"/>
    <w:multiLevelType w:val="hybridMultilevel"/>
    <w:tmpl w:val="9AB0FD6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7" w15:restartNumberingAfterBreak="0">
    <w:nsid w:val="64167140"/>
    <w:multiLevelType w:val="hybridMultilevel"/>
    <w:tmpl w:val="C8281B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5EC6316"/>
    <w:multiLevelType w:val="hybridMultilevel"/>
    <w:tmpl w:val="2B1676AC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9" w15:restartNumberingAfterBreak="0">
    <w:nsid w:val="6BA8558C"/>
    <w:multiLevelType w:val="hybridMultilevel"/>
    <w:tmpl w:val="861A0502"/>
    <w:lvl w:ilvl="0" w:tplc="F70418D2">
      <w:start w:val="7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1E01FD"/>
    <w:multiLevelType w:val="hybridMultilevel"/>
    <w:tmpl w:val="E960BC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1" w15:restartNumberingAfterBreak="0">
    <w:nsid w:val="6F70584C"/>
    <w:multiLevelType w:val="hybridMultilevel"/>
    <w:tmpl w:val="200E084C"/>
    <w:lvl w:ilvl="0" w:tplc="0C74221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41B03E4"/>
    <w:multiLevelType w:val="hybridMultilevel"/>
    <w:tmpl w:val="078CD26C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3" w15:restartNumberingAfterBreak="0">
    <w:nsid w:val="7F105E54"/>
    <w:multiLevelType w:val="hybridMultilevel"/>
    <w:tmpl w:val="08BC97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4" w15:restartNumberingAfterBreak="0">
    <w:nsid w:val="7FD13BF5"/>
    <w:multiLevelType w:val="hybridMultilevel"/>
    <w:tmpl w:val="BCA8EDA2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1"/>
  </w:num>
  <w:num w:numId="3">
    <w:abstractNumId w:val="3"/>
  </w:num>
  <w:num w:numId="4">
    <w:abstractNumId w:val="33"/>
  </w:num>
  <w:num w:numId="5">
    <w:abstractNumId w:val="40"/>
  </w:num>
  <w:num w:numId="6">
    <w:abstractNumId w:val="24"/>
  </w:num>
  <w:num w:numId="7">
    <w:abstractNumId w:val="21"/>
  </w:num>
  <w:num w:numId="8">
    <w:abstractNumId w:val="43"/>
  </w:num>
  <w:num w:numId="9">
    <w:abstractNumId w:val="20"/>
  </w:num>
  <w:num w:numId="10">
    <w:abstractNumId w:val="1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2"/>
  </w:num>
  <w:num w:numId="12">
    <w:abstractNumId w:val="4"/>
  </w:num>
  <w:num w:numId="13">
    <w:abstractNumId w:val="27"/>
  </w:num>
  <w:num w:numId="14">
    <w:abstractNumId w:val="19"/>
  </w:num>
  <w:num w:numId="15">
    <w:abstractNumId w:val="9"/>
  </w:num>
  <w:num w:numId="16">
    <w:abstractNumId w:val="39"/>
  </w:num>
  <w:num w:numId="17">
    <w:abstractNumId w:val="42"/>
  </w:num>
  <w:num w:numId="18">
    <w:abstractNumId w:val="2"/>
  </w:num>
  <w:num w:numId="19">
    <w:abstractNumId w:val="1"/>
  </w:num>
  <w:num w:numId="20">
    <w:abstractNumId w:val="32"/>
  </w:num>
  <w:num w:numId="21">
    <w:abstractNumId w:val="8"/>
  </w:num>
  <w:num w:numId="22">
    <w:abstractNumId w:val="29"/>
  </w:num>
  <w:num w:numId="23">
    <w:abstractNumId w:val="0"/>
  </w:num>
  <w:num w:numId="24">
    <w:abstractNumId w:val="5"/>
  </w:num>
  <w:num w:numId="25">
    <w:abstractNumId w:val="7"/>
  </w:num>
  <w:num w:numId="26">
    <w:abstractNumId w:val="35"/>
  </w:num>
  <w:num w:numId="27">
    <w:abstractNumId w:val="36"/>
  </w:num>
  <w:num w:numId="28">
    <w:abstractNumId w:val="18"/>
  </w:num>
  <w:num w:numId="29">
    <w:abstractNumId w:val="44"/>
  </w:num>
  <w:num w:numId="30">
    <w:abstractNumId w:val="30"/>
  </w:num>
  <w:num w:numId="31">
    <w:abstractNumId w:val="6"/>
  </w:num>
  <w:num w:numId="32">
    <w:abstractNumId w:val="26"/>
  </w:num>
  <w:num w:numId="33">
    <w:abstractNumId w:val="31"/>
  </w:num>
  <w:num w:numId="34">
    <w:abstractNumId w:val="15"/>
  </w:num>
  <w:num w:numId="35">
    <w:abstractNumId w:val="34"/>
  </w:num>
  <w:num w:numId="36">
    <w:abstractNumId w:val="14"/>
  </w:num>
  <w:num w:numId="37">
    <w:abstractNumId w:val="25"/>
  </w:num>
  <w:num w:numId="38">
    <w:abstractNumId w:val="22"/>
  </w:num>
  <w:num w:numId="39">
    <w:abstractNumId w:val="28"/>
  </w:num>
  <w:num w:numId="40">
    <w:abstractNumId w:val="37"/>
  </w:num>
  <w:num w:numId="41">
    <w:abstractNumId w:val="23"/>
  </w:num>
  <w:num w:numId="42">
    <w:abstractNumId w:val="16"/>
  </w:num>
  <w:num w:numId="43">
    <w:abstractNumId w:val="38"/>
  </w:num>
  <w:num w:numId="44">
    <w:abstractNumId w:val="10"/>
  </w:num>
  <w:num w:numId="45">
    <w:abstractNumId w:val="13"/>
  </w:num>
  <w:num w:numId="46">
    <w:abstractNumId w:val="1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6F4"/>
    <w:rsid w:val="000038E6"/>
    <w:rsid w:val="0000424E"/>
    <w:rsid w:val="000043FD"/>
    <w:rsid w:val="00004AD2"/>
    <w:rsid w:val="000108F8"/>
    <w:rsid w:val="000141D7"/>
    <w:rsid w:val="000209A9"/>
    <w:rsid w:val="0002171C"/>
    <w:rsid w:val="00030C8E"/>
    <w:rsid w:val="00040559"/>
    <w:rsid w:val="000449F7"/>
    <w:rsid w:val="00047D48"/>
    <w:rsid w:val="00057F11"/>
    <w:rsid w:val="00061138"/>
    <w:rsid w:val="0006175C"/>
    <w:rsid w:val="00067E09"/>
    <w:rsid w:val="00073A07"/>
    <w:rsid w:val="00095285"/>
    <w:rsid w:val="000969DC"/>
    <w:rsid w:val="000A1A34"/>
    <w:rsid w:val="000A1D40"/>
    <w:rsid w:val="000A7804"/>
    <w:rsid w:val="000B3D34"/>
    <w:rsid w:val="000C30FE"/>
    <w:rsid w:val="000D04C5"/>
    <w:rsid w:val="000D6390"/>
    <w:rsid w:val="000E2508"/>
    <w:rsid w:val="000E3FE0"/>
    <w:rsid w:val="000E40A3"/>
    <w:rsid w:val="000E7D38"/>
    <w:rsid w:val="00102EEF"/>
    <w:rsid w:val="00104A8D"/>
    <w:rsid w:val="00116D2E"/>
    <w:rsid w:val="00131A8F"/>
    <w:rsid w:val="0013729A"/>
    <w:rsid w:val="001442C3"/>
    <w:rsid w:val="00151EAD"/>
    <w:rsid w:val="00154151"/>
    <w:rsid w:val="00154E39"/>
    <w:rsid w:val="00191EE4"/>
    <w:rsid w:val="001E43AC"/>
    <w:rsid w:val="001E496E"/>
    <w:rsid w:val="00207F3B"/>
    <w:rsid w:val="00220BA2"/>
    <w:rsid w:val="00233068"/>
    <w:rsid w:val="0023412B"/>
    <w:rsid w:val="00244492"/>
    <w:rsid w:val="002577B9"/>
    <w:rsid w:val="00265E73"/>
    <w:rsid w:val="00275125"/>
    <w:rsid w:val="002762C5"/>
    <w:rsid w:val="002805E1"/>
    <w:rsid w:val="00285911"/>
    <w:rsid w:val="0029630F"/>
    <w:rsid w:val="002B4F93"/>
    <w:rsid w:val="002E38C6"/>
    <w:rsid w:val="002E6E3D"/>
    <w:rsid w:val="002F360B"/>
    <w:rsid w:val="00306405"/>
    <w:rsid w:val="00315EB6"/>
    <w:rsid w:val="00341124"/>
    <w:rsid w:val="00352EC8"/>
    <w:rsid w:val="00362911"/>
    <w:rsid w:val="0036542B"/>
    <w:rsid w:val="00375DC8"/>
    <w:rsid w:val="00392953"/>
    <w:rsid w:val="00397D49"/>
    <w:rsid w:val="003B162C"/>
    <w:rsid w:val="003B1F05"/>
    <w:rsid w:val="003C4D76"/>
    <w:rsid w:val="003D0283"/>
    <w:rsid w:val="003D0FB9"/>
    <w:rsid w:val="003D14DC"/>
    <w:rsid w:val="003D6FE8"/>
    <w:rsid w:val="003D79AE"/>
    <w:rsid w:val="00413D80"/>
    <w:rsid w:val="004303D2"/>
    <w:rsid w:val="004304E3"/>
    <w:rsid w:val="004378C7"/>
    <w:rsid w:val="00455876"/>
    <w:rsid w:val="004636DE"/>
    <w:rsid w:val="00477B15"/>
    <w:rsid w:val="00486F81"/>
    <w:rsid w:val="00491308"/>
    <w:rsid w:val="004A0096"/>
    <w:rsid w:val="004A2926"/>
    <w:rsid w:val="004A56C5"/>
    <w:rsid w:val="004A75F7"/>
    <w:rsid w:val="004B0DE9"/>
    <w:rsid w:val="004C041C"/>
    <w:rsid w:val="004C52A2"/>
    <w:rsid w:val="004C5878"/>
    <w:rsid w:val="004D79AC"/>
    <w:rsid w:val="004E01C8"/>
    <w:rsid w:val="004E4718"/>
    <w:rsid w:val="004E6A23"/>
    <w:rsid w:val="00507517"/>
    <w:rsid w:val="00511701"/>
    <w:rsid w:val="005125C0"/>
    <w:rsid w:val="00515D77"/>
    <w:rsid w:val="005256F6"/>
    <w:rsid w:val="00527D4B"/>
    <w:rsid w:val="00542942"/>
    <w:rsid w:val="00552BC8"/>
    <w:rsid w:val="00565DAE"/>
    <w:rsid w:val="00590516"/>
    <w:rsid w:val="00596358"/>
    <w:rsid w:val="005A2AFA"/>
    <w:rsid w:val="005B6D06"/>
    <w:rsid w:val="005C4F7B"/>
    <w:rsid w:val="005D1B99"/>
    <w:rsid w:val="005D42E1"/>
    <w:rsid w:val="005D622C"/>
    <w:rsid w:val="005F1C31"/>
    <w:rsid w:val="00605527"/>
    <w:rsid w:val="00622A76"/>
    <w:rsid w:val="00643523"/>
    <w:rsid w:val="00674FE4"/>
    <w:rsid w:val="00682D58"/>
    <w:rsid w:val="0068590C"/>
    <w:rsid w:val="00690FFB"/>
    <w:rsid w:val="00696493"/>
    <w:rsid w:val="006A189F"/>
    <w:rsid w:val="006A28F9"/>
    <w:rsid w:val="006A2ABA"/>
    <w:rsid w:val="006C2CFF"/>
    <w:rsid w:val="006D7241"/>
    <w:rsid w:val="006E2378"/>
    <w:rsid w:val="006E3430"/>
    <w:rsid w:val="006F7BE1"/>
    <w:rsid w:val="0072128C"/>
    <w:rsid w:val="00723830"/>
    <w:rsid w:val="007311D2"/>
    <w:rsid w:val="00731388"/>
    <w:rsid w:val="00741475"/>
    <w:rsid w:val="00742181"/>
    <w:rsid w:val="00744698"/>
    <w:rsid w:val="00750EED"/>
    <w:rsid w:val="0075459F"/>
    <w:rsid w:val="00760BCD"/>
    <w:rsid w:val="0077073E"/>
    <w:rsid w:val="00780298"/>
    <w:rsid w:val="00781FA9"/>
    <w:rsid w:val="0078209A"/>
    <w:rsid w:val="00786A59"/>
    <w:rsid w:val="007A17BB"/>
    <w:rsid w:val="007A2E97"/>
    <w:rsid w:val="007C72D8"/>
    <w:rsid w:val="007D6FD7"/>
    <w:rsid w:val="007F435F"/>
    <w:rsid w:val="007F74E4"/>
    <w:rsid w:val="0081538D"/>
    <w:rsid w:val="00824DA8"/>
    <w:rsid w:val="00826AE0"/>
    <w:rsid w:val="00831F5B"/>
    <w:rsid w:val="0084247F"/>
    <w:rsid w:val="0084257F"/>
    <w:rsid w:val="0084606E"/>
    <w:rsid w:val="00855DAE"/>
    <w:rsid w:val="00856585"/>
    <w:rsid w:val="00861405"/>
    <w:rsid w:val="0087314D"/>
    <w:rsid w:val="0088389A"/>
    <w:rsid w:val="008A0DE6"/>
    <w:rsid w:val="008A722A"/>
    <w:rsid w:val="008C3E4D"/>
    <w:rsid w:val="008C6DC1"/>
    <w:rsid w:val="008D0C59"/>
    <w:rsid w:val="008D4B82"/>
    <w:rsid w:val="00902F10"/>
    <w:rsid w:val="009037B8"/>
    <w:rsid w:val="009265FD"/>
    <w:rsid w:val="00934B20"/>
    <w:rsid w:val="00944B1D"/>
    <w:rsid w:val="00953649"/>
    <w:rsid w:val="00955E5B"/>
    <w:rsid w:val="00960038"/>
    <w:rsid w:val="00960C28"/>
    <w:rsid w:val="009666A6"/>
    <w:rsid w:val="00974688"/>
    <w:rsid w:val="00975B72"/>
    <w:rsid w:val="009769CA"/>
    <w:rsid w:val="00986E94"/>
    <w:rsid w:val="009B0CC8"/>
    <w:rsid w:val="009B4F47"/>
    <w:rsid w:val="009D24BC"/>
    <w:rsid w:val="009D2ACD"/>
    <w:rsid w:val="009E63FA"/>
    <w:rsid w:val="009F5C72"/>
    <w:rsid w:val="00A01230"/>
    <w:rsid w:val="00A03BA8"/>
    <w:rsid w:val="00A17BF0"/>
    <w:rsid w:val="00A21EF6"/>
    <w:rsid w:val="00A25C49"/>
    <w:rsid w:val="00A34D39"/>
    <w:rsid w:val="00A4107D"/>
    <w:rsid w:val="00A4703D"/>
    <w:rsid w:val="00A52E87"/>
    <w:rsid w:val="00A652EB"/>
    <w:rsid w:val="00A74AA6"/>
    <w:rsid w:val="00A76153"/>
    <w:rsid w:val="00A97F18"/>
    <w:rsid w:val="00AA0C70"/>
    <w:rsid w:val="00AB4E51"/>
    <w:rsid w:val="00AC1639"/>
    <w:rsid w:val="00AC1BCA"/>
    <w:rsid w:val="00AD0773"/>
    <w:rsid w:val="00AE4B88"/>
    <w:rsid w:val="00AF589C"/>
    <w:rsid w:val="00AF7496"/>
    <w:rsid w:val="00B06071"/>
    <w:rsid w:val="00B07333"/>
    <w:rsid w:val="00B16E13"/>
    <w:rsid w:val="00B170E2"/>
    <w:rsid w:val="00B179BD"/>
    <w:rsid w:val="00B22540"/>
    <w:rsid w:val="00B3799A"/>
    <w:rsid w:val="00B452E4"/>
    <w:rsid w:val="00B46CA3"/>
    <w:rsid w:val="00B52C8A"/>
    <w:rsid w:val="00B52FB7"/>
    <w:rsid w:val="00B5362B"/>
    <w:rsid w:val="00B543D9"/>
    <w:rsid w:val="00B61795"/>
    <w:rsid w:val="00B65B82"/>
    <w:rsid w:val="00B6655B"/>
    <w:rsid w:val="00B67111"/>
    <w:rsid w:val="00B7035E"/>
    <w:rsid w:val="00B74DDB"/>
    <w:rsid w:val="00B770DC"/>
    <w:rsid w:val="00B81EA4"/>
    <w:rsid w:val="00B832B5"/>
    <w:rsid w:val="00B91280"/>
    <w:rsid w:val="00B93A0E"/>
    <w:rsid w:val="00BA04D6"/>
    <w:rsid w:val="00BB0F88"/>
    <w:rsid w:val="00BB43DF"/>
    <w:rsid w:val="00BB6C43"/>
    <w:rsid w:val="00BD493F"/>
    <w:rsid w:val="00BD4D08"/>
    <w:rsid w:val="00BE2BCE"/>
    <w:rsid w:val="00BE4E21"/>
    <w:rsid w:val="00BF7791"/>
    <w:rsid w:val="00C02BE3"/>
    <w:rsid w:val="00C07F61"/>
    <w:rsid w:val="00C16DD8"/>
    <w:rsid w:val="00C42AAE"/>
    <w:rsid w:val="00C446F4"/>
    <w:rsid w:val="00C44A5F"/>
    <w:rsid w:val="00C508CF"/>
    <w:rsid w:val="00C567FC"/>
    <w:rsid w:val="00C66054"/>
    <w:rsid w:val="00C67006"/>
    <w:rsid w:val="00C83BB4"/>
    <w:rsid w:val="00C90CD7"/>
    <w:rsid w:val="00CB0D20"/>
    <w:rsid w:val="00CC3B79"/>
    <w:rsid w:val="00D03CC2"/>
    <w:rsid w:val="00D14C92"/>
    <w:rsid w:val="00D14F8F"/>
    <w:rsid w:val="00D16D56"/>
    <w:rsid w:val="00D420AA"/>
    <w:rsid w:val="00D46F4F"/>
    <w:rsid w:val="00D47A86"/>
    <w:rsid w:val="00D53823"/>
    <w:rsid w:val="00D562B9"/>
    <w:rsid w:val="00D6099C"/>
    <w:rsid w:val="00D7071F"/>
    <w:rsid w:val="00D7529B"/>
    <w:rsid w:val="00D7633E"/>
    <w:rsid w:val="00D85A78"/>
    <w:rsid w:val="00D971AB"/>
    <w:rsid w:val="00DA02E8"/>
    <w:rsid w:val="00DC5A07"/>
    <w:rsid w:val="00DC6C30"/>
    <w:rsid w:val="00DD3D48"/>
    <w:rsid w:val="00DF33C8"/>
    <w:rsid w:val="00DF684C"/>
    <w:rsid w:val="00E04971"/>
    <w:rsid w:val="00E14397"/>
    <w:rsid w:val="00E27A62"/>
    <w:rsid w:val="00E33589"/>
    <w:rsid w:val="00E35099"/>
    <w:rsid w:val="00E41769"/>
    <w:rsid w:val="00E72856"/>
    <w:rsid w:val="00E72A2A"/>
    <w:rsid w:val="00E822C3"/>
    <w:rsid w:val="00E8454A"/>
    <w:rsid w:val="00E91108"/>
    <w:rsid w:val="00E924E9"/>
    <w:rsid w:val="00EA1484"/>
    <w:rsid w:val="00EA2942"/>
    <w:rsid w:val="00EA4E50"/>
    <w:rsid w:val="00EC153C"/>
    <w:rsid w:val="00EC205E"/>
    <w:rsid w:val="00EC5CEF"/>
    <w:rsid w:val="00EE08F2"/>
    <w:rsid w:val="00EF255F"/>
    <w:rsid w:val="00F1024E"/>
    <w:rsid w:val="00F14480"/>
    <w:rsid w:val="00F422B7"/>
    <w:rsid w:val="00F42F54"/>
    <w:rsid w:val="00F50789"/>
    <w:rsid w:val="00F60BE5"/>
    <w:rsid w:val="00F70A03"/>
    <w:rsid w:val="00F71E73"/>
    <w:rsid w:val="00F72BF1"/>
    <w:rsid w:val="00F810DE"/>
    <w:rsid w:val="00F87A61"/>
    <w:rsid w:val="00FA2001"/>
    <w:rsid w:val="00FA5B47"/>
    <w:rsid w:val="00FB28DC"/>
    <w:rsid w:val="00FB6028"/>
    <w:rsid w:val="00FB70D4"/>
    <w:rsid w:val="00FB747B"/>
    <w:rsid w:val="00FD144A"/>
    <w:rsid w:val="00FD5C84"/>
    <w:rsid w:val="00FD7F1A"/>
    <w:rsid w:val="00FE319B"/>
    <w:rsid w:val="00FE52AE"/>
    <w:rsid w:val="00FF3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38598"/>
  <w15:chartTrackingRefBased/>
  <w15:docId w15:val="{85DA0F9B-4506-764B-8184-35CE6F2AC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46F4"/>
    <w:rPr>
      <w:rFonts w:ascii="Arial" w:eastAsiaTheme="minorEastAsia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B0CC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567F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567FC"/>
    <w:rPr>
      <w:color w:val="800080"/>
      <w:u w:val="single"/>
    </w:rPr>
  </w:style>
  <w:style w:type="paragraph" w:customStyle="1" w:styleId="msonormal0">
    <w:name w:val="msonormal"/>
    <w:basedOn w:val="Normal"/>
    <w:rsid w:val="00C567FC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customStyle="1" w:styleId="xl65">
    <w:name w:val="xl65"/>
    <w:basedOn w:val="Normal"/>
    <w:rsid w:val="00C567FC"/>
    <w:pPr>
      <w:spacing w:before="100" w:beforeAutospacing="1" w:after="100" w:afterAutospacing="1"/>
    </w:pPr>
    <w:rPr>
      <w:rFonts w:ascii="MS Sans Serif" w:eastAsia="Times New Roman" w:hAnsi="MS Sans Serif" w:cs="Times New Roman"/>
      <w:b/>
      <w:bCs/>
    </w:rPr>
  </w:style>
  <w:style w:type="paragraph" w:customStyle="1" w:styleId="xl66">
    <w:name w:val="xl66"/>
    <w:basedOn w:val="Normal"/>
    <w:rsid w:val="00C567FC"/>
    <w:pPr>
      <w:spacing w:before="100" w:beforeAutospacing="1" w:after="100" w:afterAutospacing="1"/>
      <w:jc w:val="right"/>
    </w:pPr>
    <w:rPr>
      <w:rFonts w:ascii="MS Sans Serif" w:eastAsia="Times New Roman" w:hAnsi="MS Sans Serif" w:cs="Times New Roman"/>
      <w:b/>
      <w:bCs/>
    </w:rPr>
  </w:style>
  <w:style w:type="paragraph" w:customStyle="1" w:styleId="xl67">
    <w:name w:val="xl67"/>
    <w:basedOn w:val="Normal"/>
    <w:rsid w:val="00C567FC"/>
    <w:pPr>
      <w:spacing w:before="100" w:beforeAutospacing="1" w:after="100" w:afterAutospacing="1"/>
      <w:jc w:val="center"/>
    </w:pPr>
    <w:rPr>
      <w:rFonts w:ascii="MS Sans Serif" w:eastAsia="Times New Roman" w:hAnsi="MS Sans Serif" w:cs="Times New Roman"/>
      <w:b/>
      <w:bCs/>
    </w:rPr>
  </w:style>
  <w:style w:type="paragraph" w:customStyle="1" w:styleId="xl70">
    <w:name w:val="xl70"/>
    <w:basedOn w:val="Normal"/>
    <w:rsid w:val="00C567FC"/>
    <w:pPr>
      <w:spacing w:before="100" w:beforeAutospacing="1" w:after="100" w:afterAutospacing="1"/>
      <w:jc w:val="right"/>
    </w:pPr>
    <w:rPr>
      <w:rFonts w:ascii="MS Sans Serif" w:eastAsia="Times New Roman" w:hAnsi="MS Sans Serif" w:cs="Times New Roman"/>
    </w:rPr>
  </w:style>
  <w:style w:type="paragraph" w:customStyle="1" w:styleId="xl71">
    <w:name w:val="xl71"/>
    <w:basedOn w:val="Normal"/>
    <w:rsid w:val="00C567FC"/>
    <w:pPr>
      <w:spacing w:before="100" w:beforeAutospacing="1" w:after="100" w:afterAutospacing="1"/>
      <w:jc w:val="right"/>
    </w:pPr>
    <w:rPr>
      <w:rFonts w:ascii="MS Sans Serif" w:eastAsia="Times New Roman" w:hAnsi="MS Sans Serif" w:cs="Times New Roman"/>
    </w:rPr>
  </w:style>
  <w:style w:type="paragraph" w:customStyle="1" w:styleId="xl72">
    <w:name w:val="xl72"/>
    <w:basedOn w:val="Normal"/>
    <w:rsid w:val="00C567FC"/>
    <w:pPr>
      <w:spacing w:before="100" w:beforeAutospacing="1" w:after="100" w:afterAutospacing="1"/>
    </w:pPr>
    <w:rPr>
      <w:rFonts w:ascii="MS Sans Serif" w:eastAsia="Times New Roman" w:hAnsi="MS Sans Serif" w:cs="Times New Roman"/>
    </w:rPr>
  </w:style>
  <w:style w:type="paragraph" w:customStyle="1" w:styleId="xl73">
    <w:name w:val="xl73"/>
    <w:basedOn w:val="Normal"/>
    <w:rsid w:val="00C567FC"/>
    <w:pPr>
      <w:spacing w:before="100" w:beforeAutospacing="1" w:after="100" w:afterAutospacing="1"/>
    </w:pPr>
    <w:rPr>
      <w:rFonts w:ascii="MS Sans Serif" w:eastAsia="Times New Roman" w:hAnsi="MS Sans Serif" w:cs="Times New Roman"/>
    </w:rPr>
  </w:style>
  <w:style w:type="paragraph" w:customStyle="1" w:styleId="xl74">
    <w:name w:val="xl74"/>
    <w:basedOn w:val="Normal"/>
    <w:rsid w:val="00C567FC"/>
    <w:pPr>
      <w:spacing w:before="100" w:beforeAutospacing="1" w:after="100" w:afterAutospacing="1"/>
    </w:pPr>
    <w:rPr>
      <w:rFonts w:ascii="MS Sans Serif" w:eastAsia="Times New Roman" w:hAnsi="MS Sans Serif" w:cs="Times New Roman"/>
      <w:b/>
      <w:bCs/>
    </w:rPr>
  </w:style>
  <w:style w:type="paragraph" w:customStyle="1" w:styleId="xl75">
    <w:name w:val="xl75"/>
    <w:basedOn w:val="Normal"/>
    <w:rsid w:val="00C567F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7">
    <w:name w:val="xl77"/>
    <w:basedOn w:val="Normal"/>
    <w:rsid w:val="00C567FC"/>
    <w:pPr>
      <w:spacing w:before="100" w:beforeAutospacing="1" w:after="100" w:afterAutospacing="1"/>
      <w:jc w:val="right"/>
    </w:pPr>
    <w:rPr>
      <w:rFonts w:ascii="MS Sans Serif" w:eastAsia="Times New Roman" w:hAnsi="MS Sans Serif" w:cs="Times New Roman"/>
    </w:rPr>
  </w:style>
  <w:style w:type="paragraph" w:customStyle="1" w:styleId="xl78">
    <w:name w:val="xl78"/>
    <w:basedOn w:val="Normal"/>
    <w:rsid w:val="00C567F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79">
    <w:name w:val="xl79"/>
    <w:basedOn w:val="Normal"/>
    <w:rsid w:val="00C567F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80">
    <w:name w:val="xl80"/>
    <w:basedOn w:val="Normal"/>
    <w:rsid w:val="00C567FC"/>
    <w:pPr>
      <w:spacing w:before="100" w:beforeAutospacing="1" w:after="100" w:afterAutospacing="1"/>
      <w:jc w:val="center"/>
    </w:pPr>
    <w:rPr>
      <w:rFonts w:ascii="MS Sans Serif" w:eastAsia="Times New Roman" w:hAnsi="MS Sans Serif" w:cs="Times New Roman"/>
      <w:b/>
      <w:bCs/>
    </w:rPr>
  </w:style>
  <w:style w:type="paragraph" w:customStyle="1" w:styleId="xl82">
    <w:name w:val="xl82"/>
    <w:basedOn w:val="Normal"/>
    <w:rsid w:val="00C567F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83">
    <w:name w:val="xl83"/>
    <w:basedOn w:val="Normal"/>
    <w:rsid w:val="00C567FC"/>
    <w:pPr>
      <w:spacing w:before="100" w:beforeAutospacing="1" w:after="100" w:afterAutospacing="1"/>
      <w:jc w:val="right"/>
    </w:pPr>
    <w:rPr>
      <w:rFonts w:ascii="MS Sans Serif" w:eastAsia="Times New Roman" w:hAnsi="MS Sans Serif" w:cs="Times New Roman"/>
    </w:rPr>
  </w:style>
  <w:style w:type="paragraph" w:customStyle="1" w:styleId="xl84">
    <w:name w:val="xl84"/>
    <w:basedOn w:val="Normal"/>
    <w:rsid w:val="00C567FC"/>
    <w:pPr>
      <w:spacing w:before="100" w:beforeAutospacing="1" w:after="100" w:afterAutospacing="1"/>
      <w:jc w:val="right"/>
    </w:pPr>
    <w:rPr>
      <w:rFonts w:ascii="MS Sans Serif" w:eastAsia="Times New Roman" w:hAnsi="MS Sans Serif" w:cs="Times New Roman"/>
      <w:b/>
      <w:bCs/>
    </w:rPr>
  </w:style>
  <w:style w:type="paragraph" w:customStyle="1" w:styleId="xl85">
    <w:name w:val="xl85"/>
    <w:basedOn w:val="Normal"/>
    <w:rsid w:val="00C567F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87">
    <w:name w:val="xl87"/>
    <w:basedOn w:val="Normal"/>
    <w:rsid w:val="00C567F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8">
    <w:name w:val="xl88"/>
    <w:basedOn w:val="Normal"/>
    <w:rsid w:val="00C567FC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xl89">
    <w:name w:val="xl89"/>
    <w:basedOn w:val="Normal"/>
    <w:rsid w:val="00C567F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90">
    <w:name w:val="xl90"/>
    <w:basedOn w:val="Normal"/>
    <w:rsid w:val="00C567F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customStyle="1" w:styleId="xl91">
    <w:name w:val="xl91"/>
    <w:basedOn w:val="Normal"/>
    <w:rsid w:val="00C567FC"/>
    <w:pPr>
      <w:spacing w:before="100" w:beforeAutospacing="1" w:after="100" w:afterAutospacing="1"/>
    </w:pPr>
    <w:rPr>
      <w:rFonts w:ascii="MS Sans Serif" w:eastAsia="Times New Roman" w:hAnsi="MS Sans Serif" w:cs="Times New Roman"/>
      <w:b/>
      <w:bCs/>
    </w:rPr>
  </w:style>
  <w:style w:type="paragraph" w:customStyle="1" w:styleId="xl92">
    <w:name w:val="xl92"/>
    <w:basedOn w:val="Normal"/>
    <w:rsid w:val="00C567FC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</w:rPr>
  </w:style>
  <w:style w:type="paragraph" w:customStyle="1" w:styleId="xl93">
    <w:name w:val="xl93"/>
    <w:basedOn w:val="Normal"/>
    <w:rsid w:val="00C567FC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4A56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A56C5"/>
    <w:rPr>
      <w:rFonts w:ascii="Arial" w:eastAsiaTheme="minorEastAsia" w:hAnsi="Arial"/>
    </w:rPr>
  </w:style>
  <w:style w:type="paragraph" w:styleId="Footer">
    <w:name w:val="footer"/>
    <w:basedOn w:val="Normal"/>
    <w:link w:val="FooterChar"/>
    <w:uiPriority w:val="99"/>
    <w:unhideWhenUsed/>
    <w:rsid w:val="004A56C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A56C5"/>
    <w:rPr>
      <w:rFonts w:ascii="Arial" w:eastAsiaTheme="minorEastAsia" w:hAnsi="Arial"/>
    </w:rPr>
  </w:style>
  <w:style w:type="paragraph" w:styleId="NoSpacing">
    <w:name w:val="No Spacing"/>
    <w:uiPriority w:val="1"/>
    <w:qFormat/>
    <w:rsid w:val="0084606E"/>
    <w:rPr>
      <w:rFonts w:ascii="Arial" w:eastAsiaTheme="minorEastAsia" w:hAnsi="Arial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741475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F42F5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apple-converted-space">
    <w:name w:val="apple-converted-space"/>
    <w:basedOn w:val="DefaultParagraphFont"/>
    <w:rsid w:val="00F6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8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8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76535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02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2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1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440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57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60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06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316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8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2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899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287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64575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2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39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081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5871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42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92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7132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394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003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338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89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1A82630-DBFB-4936-9340-47E95D46E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808</Words>
  <Characters>4609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Connie Hillman</cp:lastModifiedBy>
  <cp:revision>2</cp:revision>
  <dcterms:created xsi:type="dcterms:W3CDTF">2021-03-22T14:20:00Z</dcterms:created>
  <dcterms:modified xsi:type="dcterms:W3CDTF">2021-03-22T14:20:00Z</dcterms:modified>
</cp:coreProperties>
</file>