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7901827C"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BC01CE">
        <w:rPr>
          <w:rFonts w:asciiTheme="minorHAnsi" w:hAnsiTheme="minorHAnsi" w:cstheme="minorHAnsi"/>
          <w:b/>
        </w:rPr>
        <w:t>Approved</w:t>
      </w:r>
      <w:r w:rsidR="00676347">
        <w:rPr>
          <w:rFonts w:asciiTheme="minorHAnsi" w:hAnsiTheme="minorHAnsi" w:cstheme="minorHAnsi"/>
          <w:b/>
        </w:rPr>
        <w:t xml:space="preserve"> Copy</w:t>
      </w:r>
    </w:p>
    <w:p w14:paraId="2E721BDB" w14:textId="3578B7CF" w:rsidR="00C446F4" w:rsidRPr="00D141B9" w:rsidRDefault="003B7778" w:rsidP="00BE4E21">
      <w:pPr>
        <w:jc w:val="center"/>
        <w:rPr>
          <w:rFonts w:asciiTheme="minorHAnsi" w:hAnsiTheme="minorHAnsi" w:cstheme="minorHAnsi"/>
          <w:b/>
          <w:bCs/>
        </w:rPr>
      </w:pPr>
      <w:r>
        <w:rPr>
          <w:rFonts w:asciiTheme="minorHAnsi" w:hAnsiTheme="minorHAnsi" w:cstheme="minorHAnsi"/>
          <w:b/>
          <w:bCs/>
        </w:rPr>
        <w:t>April 20</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7C94E100" w14:textId="7461C217"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w:t>
      </w:r>
      <w:proofErr w:type="spellStart"/>
      <w:r w:rsidR="00F71E73" w:rsidRPr="003C5D83">
        <w:rPr>
          <w:rFonts w:asciiTheme="minorHAnsi" w:hAnsiTheme="minorHAnsi" w:cstheme="minorHAnsi"/>
          <w:sz w:val="22"/>
          <w:szCs w:val="22"/>
        </w:rPr>
        <w:t>Klossner</w:t>
      </w:r>
      <w:proofErr w:type="spellEnd"/>
      <w:r w:rsidR="00F71E73" w:rsidRPr="003C5D83">
        <w:rPr>
          <w:rFonts w:asciiTheme="minorHAnsi" w:hAnsiTheme="minorHAnsi" w:cstheme="minorHAnsi"/>
          <w:sz w:val="22"/>
          <w:szCs w:val="22"/>
        </w:rPr>
        <w:t xml:space="preserve">, </w:t>
      </w:r>
      <w:r w:rsidR="00100702">
        <w:rPr>
          <w:rFonts w:asciiTheme="minorHAnsi" w:hAnsiTheme="minorHAnsi" w:cstheme="minorHAnsi"/>
          <w:sz w:val="22"/>
          <w:szCs w:val="22"/>
        </w:rPr>
        <w:t xml:space="preserve">Deirdre Alderfer, </w:t>
      </w:r>
      <w:r w:rsidR="00AC03F4" w:rsidRPr="003C5D83">
        <w:rPr>
          <w:rFonts w:asciiTheme="minorHAnsi" w:hAnsiTheme="minorHAnsi" w:cstheme="minorHAnsi"/>
          <w:sz w:val="22"/>
          <w:szCs w:val="22"/>
        </w:rPr>
        <w:t xml:space="preserve">Mike McKenna, </w:t>
      </w:r>
      <w:r w:rsidR="00742FD1" w:rsidRPr="003C5D83">
        <w:rPr>
          <w:rFonts w:asciiTheme="minorHAnsi" w:hAnsiTheme="minorHAnsi" w:cstheme="minorHAnsi"/>
          <w:sz w:val="22"/>
          <w:szCs w:val="22"/>
        </w:rPr>
        <w:t>Shereen White</w:t>
      </w:r>
      <w:r w:rsidR="00952254">
        <w:rPr>
          <w:rFonts w:asciiTheme="minorHAnsi" w:hAnsiTheme="minorHAnsi" w:cstheme="minorHAnsi"/>
          <w:sz w:val="22"/>
          <w:szCs w:val="22"/>
        </w:rPr>
        <w:t xml:space="preserve">, </w:t>
      </w:r>
      <w:r w:rsidR="003B7778">
        <w:rPr>
          <w:rFonts w:asciiTheme="minorHAnsi" w:hAnsiTheme="minorHAnsi" w:cstheme="minorHAnsi"/>
          <w:sz w:val="22"/>
          <w:szCs w:val="22"/>
        </w:rPr>
        <w:t>Christopher Whitney.</w:t>
      </w:r>
      <w:r w:rsidR="00CD7A35">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742FD1">
        <w:rPr>
          <w:rFonts w:asciiTheme="minorHAnsi" w:hAnsiTheme="minorHAnsi" w:cstheme="minorHAnsi"/>
          <w:sz w:val="22"/>
          <w:szCs w:val="22"/>
        </w:rPr>
        <w:t xml:space="preserve"> </w:t>
      </w:r>
      <w:r w:rsidR="000C30FE" w:rsidRPr="003C5D83">
        <w:rPr>
          <w:rFonts w:asciiTheme="minorHAnsi" w:hAnsiTheme="minorHAnsi" w:cstheme="minorHAnsi"/>
          <w:sz w:val="22"/>
          <w:szCs w:val="22"/>
        </w:rPr>
        <w:t>Eric Jacobson</w:t>
      </w:r>
      <w:r w:rsidR="00C44B41" w:rsidRPr="003C5D83">
        <w:rPr>
          <w:rFonts w:asciiTheme="minorHAnsi" w:hAnsiTheme="minorHAnsi" w:cstheme="minorHAnsi"/>
          <w:sz w:val="22"/>
          <w:szCs w:val="22"/>
        </w:rPr>
        <w:t xml:space="preserve">,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r w:rsidR="004E6D71">
        <w:rPr>
          <w:rFonts w:asciiTheme="minorHAnsi" w:hAnsiTheme="minorHAnsi" w:cstheme="minorHAnsi"/>
          <w:sz w:val="22"/>
          <w:szCs w:val="22"/>
        </w:rPr>
        <w:t xml:space="preserve"> </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51328149" w:rsidR="00C44B41" w:rsidRPr="003C5D83" w:rsidRDefault="009B0CC8" w:rsidP="001550C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 xml:space="preserve">The meeting was called to order by </w:t>
      </w:r>
      <w:r w:rsidR="00F42F54" w:rsidRPr="004E6D71">
        <w:rPr>
          <w:rFonts w:asciiTheme="minorHAnsi" w:hAnsiTheme="minorHAnsi" w:cstheme="minorHAnsi"/>
          <w:sz w:val="22"/>
          <w:szCs w:val="22"/>
        </w:rPr>
        <w:t>Doug</w:t>
      </w:r>
      <w:r w:rsidRPr="004E6D71">
        <w:rPr>
          <w:rFonts w:asciiTheme="minorHAnsi" w:hAnsiTheme="minorHAnsi" w:cstheme="minorHAnsi"/>
          <w:sz w:val="22"/>
          <w:szCs w:val="22"/>
        </w:rPr>
        <w:t xml:space="preserve"> </w:t>
      </w:r>
      <w:r w:rsidR="009D55A5" w:rsidRPr="004E6D71">
        <w:rPr>
          <w:rFonts w:asciiTheme="minorHAnsi" w:hAnsiTheme="minorHAnsi" w:cstheme="minorHAnsi"/>
          <w:sz w:val="22"/>
          <w:szCs w:val="22"/>
        </w:rPr>
        <w:t xml:space="preserve">at </w:t>
      </w:r>
      <w:r w:rsidR="009D55A5" w:rsidRPr="00854847">
        <w:rPr>
          <w:rFonts w:asciiTheme="minorHAnsi" w:hAnsiTheme="minorHAnsi" w:cstheme="minorHAnsi"/>
          <w:sz w:val="22"/>
          <w:szCs w:val="22"/>
        </w:rPr>
        <w:t>5:3</w:t>
      </w:r>
      <w:r w:rsidR="00854847" w:rsidRPr="00854847">
        <w:rPr>
          <w:rFonts w:asciiTheme="minorHAnsi" w:hAnsiTheme="minorHAnsi" w:cstheme="minorHAnsi"/>
          <w:sz w:val="22"/>
          <w:szCs w:val="22"/>
        </w:rPr>
        <w:t>2</w:t>
      </w:r>
      <w:r w:rsidR="004E6D71" w:rsidRPr="00854847">
        <w:rPr>
          <w:rFonts w:asciiTheme="minorHAnsi" w:hAnsiTheme="minorHAnsi" w:cstheme="minorHAnsi"/>
          <w:sz w:val="22"/>
          <w:szCs w:val="22"/>
        </w:rPr>
        <w:t xml:space="preserve"> </w:t>
      </w:r>
      <w:r w:rsidR="00C244C9" w:rsidRPr="00854847">
        <w:rPr>
          <w:rFonts w:asciiTheme="minorHAnsi" w:hAnsiTheme="minorHAnsi" w:cstheme="minorHAnsi"/>
          <w:sz w:val="22"/>
          <w:szCs w:val="22"/>
        </w:rPr>
        <w:t>p</w:t>
      </w:r>
      <w:r w:rsidR="00FB28DC" w:rsidRPr="00854847">
        <w:rPr>
          <w:rFonts w:asciiTheme="minorHAnsi" w:hAnsiTheme="minorHAnsi" w:cstheme="minorHAnsi"/>
          <w:sz w:val="22"/>
          <w:szCs w:val="22"/>
        </w:rPr>
        <w:t>.m.</w:t>
      </w:r>
      <w:r w:rsidR="008A0DE6" w:rsidRPr="00854847">
        <w:rPr>
          <w:rFonts w:asciiTheme="minorHAnsi" w:hAnsiTheme="minorHAnsi" w:cstheme="minorHAnsi"/>
          <w:sz w:val="22"/>
          <w:szCs w:val="22"/>
        </w:rPr>
        <w:t xml:space="preserve"> </w:t>
      </w:r>
      <w:r w:rsidR="00E822C3" w:rsidRPr="00854847">
        <w:rPr>
          <w:rFonts w:asciiTheme="minorHAnsi" w:hAnsiTheme="minorHAnsi" w:cstheme="minorHAnsi"/>
          <w:b/>
          <w:bCs/>
          <w:sz w:val="22"/>
          <w:szCs w:val="22"/>
        </w:rPr>
        <w:t>MOTION</w:t>
      </w:r>
      <w:r w:rsidR="00E822C3" w:rsidRPr="00854847">
        <w:rPr>
          <w:rFonts w:asciiTheme="minorHAnsi" w:hAnsiTheme="minorHAnsi" w:cstheme="minorHAnsi"/>
          <w:sz w:val="22"/>
          <w:szCs w:val="22"/>
        </w:rPr>
        <w:t xml:space="preserve"> by </w:t>
      </w:r>
      <w:r w:rsidR="00854847">
        <w:rPr>
          <w:rFonts w:asciiTheme="minorHAnsi" w:hAnsiTheme="minorHAnsi" w:cstheme="minorHAnsi"/>
          <w:sz w:val="22"/>
          <w:szCs w:val="22"/>
        </w:rPr>
        <w:t>John</w:t>
      </w:r>
      <w:r w:rsidR="008E4592"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 xml:space="preserve">to </w:t>
      </w:r>
      <w:r w:rsidR="00F72BF1" w:rsidRPr="004E6D71">
        <w:rPr>
          <w:rFonts w:asciiTheme="minorHAnsi" w:hAnsiTheme="minorHAnsi" w:cstheme="minorHAnsi"/>
          <w:sz w:val="22"/>
          <w:szCs w:val="22"/>
        </w:rPr>
        <w:t>a</w:t>
      </w:r>
      <w:r w:rsidR="00C446F4" w:rsidRPr="004E6D71">
        <w:rPr>
          <w:rFonts w:asciiTheme="minorHAnsi" w:hAnsiTheme="minorHAnsi" w:cstheme="minorHAnsi"/>
          <w:sz w:val="22"/>
          <w:szCs w:val="22"/>
        </w:rPr>
        <w:t xml:space="preserve">ccept </w:t>
      </w:r>
      <w:r w:rsidR="00E822C3" w:rsidRPr="004E6D71">
        <w:rPr>
          <w:rFonts w:asciiTheme="minorHAnsi" w:hAnsiTheme="minorHAnsi" w:cstheme="minorHAnsi"/>
          <w:sz w:val="22"/>
          <w:szCs w:val="22"/>
        </w:rPr>
        <w:t xml:space="preserve">the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inutes</w:t>
      </w:r>
      <w:r w:rsidR="00F72BF1"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of</w:t>
      </w:r>
      <w:r w:rsidR="00E822C3" w:rsidRPr="004E6D71">
        <w:rPr>
          <w:rFonts w:asciiTheme="minorHAnsi" w:hAnsiTheme="minorHAnsi" w:cstheme="minorHAnsi"/>
          <w:sz w:val="22"/>
          <w:szCs w:val="22"/>
        </w:rPr>
        <w:t xml:space="preserve"> the </w:t>
      </w:r>
      <w:r w:rsidR="003B7778">
        <w:rPr>
          <w:rFonts w:asciiTheme="minorHAnsi" w:hAnsiTheme="minorHAnsi" w:cstheme="minorHAnsi"/>
          <w:sz w:val="22"/>
          <w:szCs w:val="22"/>
        </w:rPr>
        <w:t>March 18, 2022</w:t>
      </w:r>
      <w:r w:rsidR="00597160">
        <w:rPr>
          <w:rFonts w:asciiTheme="minorHAnsi" w:hAnsiTheme="minorHAnsi" w:cstheme="minorHAnsi"/>
          <w:sz w:val="22"/>
          <w:szCs w:val="22"/>
        </w:rPr>
        <w:t xml:space="preserv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eeting</w:t>
      </w:r>
      <w:r w:rsidR="00E822C3"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SECONDED</w:t>
      </w:r>
      <w:r w:rsidR="00E822C3" w:rsidRPr="004E6D71">
        <w:rPr>
          <w:rFonts w:asciiTheme="minorHAnsi" w:hAnsiTheme="minorHAnsi" w:cstheme="minorHAnsi"/>
          <w:sz w:val="22"/>
          <w:szCs w:val="22"/>
        </w:rPr>
        <w:t xml:space="preserve"> by</w:t>
      </w:r>
      <w:r w:rsidR="00FB6028" w:rsidRPr="004E6D71">
        <w:rPr>
          <w:rFonts w:asciiTheme="minorHAnsi" w:hAnsiTheme="minorHAnsi" w:cstheme="minorHAnsi"/>
          <w:sz w:val="22"/>
          <w:szCs w:val="22"/>
        </w:rPr>
        <w:t xml:space="preserve"> </w:t>
      </w:r>
      <w:r w:rsidR="00854847">
        <w:rPr>
          <w:rFonts w:asciiTheme="minorHAnsi" w:hAnsiTheme="minorHAnsi" w:cstheme="minorHAnsi"/>
          <w:sz w:val="22"/>
          <w:szCs w:val="22"/>
        </w:rPr>
        <w:t>Mike</w:t>
      </w:r>
      <w:r w:rsidR="009C16F1">
        <w:rPr>
          <w:rFonts w:asciiTheme="minorHAnsi" w:hAnsiTheme="minorHAnsi" w:cstheme="minorHAnsi"/>
          <w:sz w:val="22"/>
          <w:szCs w:val="22"/>
        </w:rPr>
        <w:t>.</w:t>
      </w:r>
      <w:r w:rsidR="008E4592"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 xml:space="preserve">APPROVED </w:t>
      </w:r>
      <w:r w:rsidR="00E822C3" w:rsidRPr="004E6D71">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52436436"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3B7778" w:rsidRDefault="003B7778" w:rsidP="003B7778">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 xml:space="preserve">Operating Income Statement  </w:t>
      </w:r>
    </w:p>
    <w:p w14:paraId="627E7B3A" w14:textId="0F5379DC" w:rsidR="003B7778" w:rsidRDefault="003B7778" w:rsidP="003B7778">
      <w:pPr>
        <w:ind w:left="990"/>
        <w:rPr>
          <w:rFonts w:asciiTheme="minorHAnsi" w:hAnsiTheme="minorHAnsi" w:cstheme="minorHAnsi"/>
          <w:sz w:val="22"/>
          <w:szCs w:val="22"/>
        </w:rPr>
      </w:pPr>
      <w:r w:rsidRPr="003B7778">
        <w:rPr>
          <w:rFonts w:asciiTheme="minorHAnsi" w:hAnsiTheme="minorHAnsi" w:cstheme="minorHAnsi"/>
          <w:sz w:val="22"/>
          <w:szCs w:val="22"/>
        </w:rPr>
        <w:t xml:space="preserve">Excluding investment activity, March revenues totaled $5,521, and revenues for the first quarter of 2022 were $49,724. Total expenses for March were $28,581, and expenses for the first quarter of 2022 were $77,480. The resulting deficit of $27,757 for the quarter is approximately $4,000 higher than budgeted. The deficit results in large part from timing differences of expenses. For example, the first quarter includes approximately $5,000 in fund raising expenses, while no expenses were included in the budget for the first quarter. Also, first quarter expenses include $6,650 for mobile shelving units ordered in 2021 (FOL contributed an equal amount in 2021 to pay for them). On the other hand, certain other expenses, such as for book purchases, have been delayed due to complications with the ILS system.  </w:t>
      </w:r>
    </w:p>
    <w:p w14:paraId="107693E3" w14:textId="77777777" w:rsidR="00062C76" w:rsidRPr="003B7778" w:rsidRDefault="00062C76" w:rsidP="003B7778">
      <w:pPr>
        <w:ind w:left="990"/>
        <w:rPr>
          <w:rFonts w:asciiTheme="minorHAnsi" w:hAnsiTheme="minorHAnsi" w:cstheme="minorHAnsi"/>
          <w:sz w:val="22"/>
          <w:szCs w:val="22"/>
        </w:rPr>
      </w:pPr>
    </w:p>
    <w:p w14:paraId="294A3F3B" w14:textId="77777777" w:rsidR="003B7778" w:rsidRPr="003B7778" w:rsidRDefault="003B7778" w:rsidP="003B7778">
      <w:pPr>
        <w:ind w:left="990"/>
        <w:rPr>
          <w:rFonts w:asciiTheme="minorHAnsi" w:hAnsiTheme="minorHAnsi" w:cstheme="minorHAnsi"/>
          <w:sz w:val="22"/>
          <w:szCs w:val="22"/>
        </w:rPr>
      </w:pPr>
      <w:r w:rsidRPr="003B7778">
        <w:rPr>
          <w:rFonts w:asciiTheme="minorHAnsi" w:hAnsiTheme="minorHAnsi" w:cstheme="minorHAnsi"/>
          <w:sz w:val="22"/>
          <w:szCs w:val="22"/>
        </w:rPr>
        <w:t xml:space="preserve">The audit is close to complete, though the 2021 financial statements are still preliminary. </w:t>
      </w:r>
    </w:p>
    <w:p w14:paraId="118EB739" w14:textId="77777777" w:rsidR="00062C76" w:rsidRDefault="00062C76" w:rsidP="003B7778">
      <w:pPr>
        <w:ind w:left="990"/>
        <w:rPr>
          <w:rFonts w:asciiTheme="minorHAnsi" w:hAnsiTheme="minorHAnsi" w:cstheme="minorHAnsi"/>
          <w:b/>
          <w:sz w:val="22"/>
          <w:szCs w:val="22"/>
        </w:rPr>
      </w:pPr>
    </w:p>
    <w:p w14:paraId="20688823" w14:textId="7E666871" w:rsidR="003B7778" w:rsidRPr="003B7778" w:rsidRDefault="003B7778" w:rsidP="003B7778">
      <w:pPr>
        <w:ind w:left="990"/>
        <w:rPr>
          <w:rFonts w:asciiTheme="minorHAnsi" w:hAnsiTheme="minorHAnsi" w:cstheme="minorHAnsi"/>
          <w:sz w:val="22"/>
          <w:szCs w:val="22"/>
        </w:rPr>
      </w:pPr>
      <w:r w:rsidRPr="003B7778">
        <w:rPr>
          <w:rFonts w:asciiTheme="minorHAnsi" w:hAnsiTheme="minorHAnsi" w:cstheme="minorHAnsi"/>
          <w:b/>
          <w:sz w:val="22"/>
          <w:szCs w:val="22"/>
        </w:rPr>
        <w:t xml:space="preserve">Balance sheet:  </w:t>
      </w:r>
      <w:r w:rsidRPr="003B7778">
        <w:rPr>
          <w:rFonts w:asciiTheme="minorHAnsi" w:hAnsiTheme="minorHAnsi" w:cstheme="minorHAnsi"/>
          <w:sz w:val="22"/>
          <w:szCs w:val="22"/>
        </w:rPr>
        <w:t>Cash on hand of $171,145 at the end of March decreased approximately $23,000 from the previous month</w:t>
      </w:r>
      <w:r w:rsidR="00854847">
        <w:rPr>
          <w:rFonts w:asciiTheme="minorHAnsi" w:hAnsiTheme="minorHAnsi" w:cstheme="minorHAnsi"/>
          <w:sz w:val="22"/>
          <w:szCs w:val="22"/>
        </w:rPr>
        <w:t xml:space="preserve"> </w:t>
      </w:r>
      <w:r w:rsidRPr="003B7778">
        <w:rPr>
          <w:rFonts w:asciiTheme="minorHAnsi" w:hAnsiTheme="minorHAnsi" w:cstheme="minorHAnsi"/>
          <w:sz w:val="22"/>
          <w:szCs w:val="22"/>
        </w:rPr>
        <w:t xml:space="preserve">and provides expense coverage for approximately 7.1 months.  Net worth was $2,454,686 as of March 31, 2022.  The net worth calculation </w:t>
      </w:r>
      <w:r w:rsidRPr="003B7778">
        <w:rPr>
          <w:rFonts w:asciiTheme="minorHAnsi" w:hAnsiTheme="minorHAnsi" w:cstheme="minorHAnsi"/>
          <w:sz w:val="22"/>
          <w:szCs w:val="22"/>
          <w:u w:val="single"/>
        </w:rPr>
        <w:t>does</w:t>
      </w:r>
      <w:r w:rsidRPr="003B7778">
        <w:rPr>
          <w:rFonts w:asciiTheme="minorHAnsi" w:hAnsiTheme="minorHAnsi" w:cstheme="minorHAnsi"/>
          <w:sz w:val="22"/>
          <w:szCs w:val="22"/>
        </w:rPr>
        <w:t xml:space="preserve"> include the value of the investment portfolio.</w:t>
      </w:r>
    </w:p>
    <w:p w14:paraId="653B680D" w14:textId="77777777" w:rsidR="003B7778" w:rsidRPr="003B7778" w:rsidRDefault="003B7778" w:rsidP="003B7778">
      <w:pPr>
        <w:ind w:left="990"/>
        <w:rPr>
          <w:rFonts w:asciiTheme="minorHAnsi" w:hAnsiTheme="minorHAnsi" w:cstheme="minorHAnsi"/>
          <w:sz w:val="22"/>
          <w:szCs w:val="22"/>
        </w:rPr>
      </w:pPr>
    </w:p>
    <w:p w14:paraId="3313A38C" w14:textId="77777777" w:rsidR="003B7778" w:rsidRPr="003B7778" w:rsidRDefault="003B7778" w:rsidP="003B7778">
      <w:pPr>
        <w:spacing w:after="200"/>
        <w:ind w:left="990"/>
        <w:rPr>
          <w:rFonts w:asciiTheme="minorHAnsi" w:hAnsiTheme="minorHAnsi" w:cstheme="minorHAnsi"/>
          <w:b/>
          <w:sz w:val="22"/>
          <w:szCs w:val="22"/>
        </w:rPr>
      </w:pPr>
      <w:r w:rsidRPr="003B7778">
        <w:rPr>
          <w:rFonts w:asciiTheme="minorHAnsi" w:hAnsiTheme="minorHAnsi" w:cstheme="minorHAnsi"/>
          <w:b/>
          <w:sz w:val="22"/>
          <w:szCs w:val="22"/>
        </w:rPr>
        <w:t>Investments</w:t>
      </w:r>
    </w:p>
    <w:p w14:paraId="1376101F" w14:textId="48308A11" w:rsidR="003B7778" w:rsidRPr="003B7778" w:rsidRDefault="003B7778" w:rsidP="00062C76">
      <w:pPr>
        <w:tabs>
          <w:tab w:val="left" w:pos="90"/>
        </w:tabs>
        <w:ind w:left="990"/>
        <w:rPr>
          <w:rFonts w:asciiTheme="minorHAnsi" w:hAnsiTheme="minorHAnsi" w:cstheme="minorHAnsi"/>
          <w:sz w:val="22"/>
          <w:szCs w:val="22"/>
        </w:rPr>
      </w:pPr>
      <w:r w:rsidRPr="003B7778">
        <w:rPr>
          <w:rFonts w:asciiTheme="minorHAnsi" w:hAnsiTheme="minorHAnsi" w:cstheme="minorHAnsi"/>
          <w:sz w:val="22"/>
          <w:szCs w:val="22"/>
        </w:rPr>
        <w:t xml:space="preserve">The unrestricted endowment balance at the end of March was $1,331,165. Stock markets recovered somewhat in March, and the endowment fund has a negative 5% return (versus a negative 6% through the end of February) on investment since year end 2021. The Library’s Vanguard portfolio of four stock and bond index funds is designed to produce solid returns over time, rather than react to short-term market movements. </w:t>
      </w:r>
    </w:p>
    <w:p w14:paraId="33553C12" w14:textId="1845F13B" w:rsidR="003B7778" w:rsidRPr="00062C76" w:rsidRDefault="003B7778" w:rsidP="00062C76">
      <w:pPr>
        <w:pStyle w:val="ListParagraph"/>
        <w:numPr>
          <w:ilvl w:val="0"/>
          <w:numId w:val="12"/>
        </w:numPr>
        <w:tabs>
          <w:tab w:val="left" w:pos="90"/>
        </w:tabs>
        <w:rPr>
          <w:rFonts w:asciiTheme="minorHAnsi" w:hAnsiTheme="minorHAnsi" w:cstheme="minorHAnsi"/>
          <w:sz w:val="22"/>
          <w:szCs w:val="22"/>
        </w:rPr>
      </w:pPr>
      <w:r w:rsidRPr="00062C76">
        <w:rPr>
          <w:rFonts w:asciiTheme="minorHAnsi" w:hAnsiTheme="minorHAnsi" w:cstheme="minorHAnsi"/>
          <w:sz w:val="22"/>
          <w:szCs w:val="22"/>
        </w:rPr>
        <w:t xml:space="preserve">The restricted endowment balance was $134,230 at the end of March, having a similar decline since year end 2021 as the unrestricted endowment fund.   </w:t>
      </w:r>
    </w:p>
    <w:p w14:paraId="3BBECA0F" w14:textId="1360074B" w:rsidR="003B7778" w:rsidRPr="00062C76" w:rsidRDefault="003B7778" w:rsidP="00062C76">
      <w:pPr>
        <w:pStyle w:val="ListParagraph"/>
        <w:numPr>
          <w:ilvl w:val="0"/>
          <w:numId w:val="12"/>
        </w:numPr>
        <w:tabs>
          <w:tab w:val="left" w:pos="90"/>
        </w:tabs>
        <w:rPr>
          <w:rFonts w:asciiTheme="minorHAnsi" w:hAnsiTheme="minorHAnsi" w:cstheme="minorHAnsi"/>
          <w:sz w:val="22"/>
          <w:szCs w:val="22"/>
        </w:rPr>
      </w:pPr>
      <w:r w:rsidRPr="00062C76">
        <w:rPr>
          <w:rFonts w:asciiTheme="minorHAnsi" w:hAnsiTheme="minorHAnsi" w:cstheme="minorHAnsi"/>
          <w:sz w:val="22"/>
          <w:szCs w:val="22"/>
        </w:rPr>
        <w:t xml:space="preserve">The non-endowment general fund balance was $36,460 at the end of March 2022.  </w:t>
      </w:r>
    </w:p>
    <w:p w14:paraId="0FCFBE4C" w14:textId="77777777" w:rsidR="003C5D83" w:rsidRPr="003C5D83" w:rsidRDefault="003C5D83" w:rsidP="001550CE">
      <w:pPr>
        <w:tabs>
          <w:tab w:val="left" w:pos="1440"/>
        </w:tabs>
        <w:rPr>
          <w:rFonts w:asciiTheme="minorHAnsi" w:hAnsiTheme="minorHAnsi" w:cstheme="minorHAnsi"/>
          <w:sz w:val="22"/>
          <w:szCs w:val="22"/>
        </w:rPr>
      </w:pPr>
    </w:p>
    <w:p w14:paraId="0E4A9DBD" w14:textId="3A8AF82D" w:rsidR="003B1F05" w:rsidRDefault="00C0205F" w:rsidP="00CD7A35">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05F96B7" w14:textId="6E259F14" w:rsidR="00062C76" w:rsidRDefault="00062C76" w:rsidP="00CD7A35">
      <w:pPr>
        <w:tabs>
          <w:tab w:val="left" w:pos="1440"/>
        </w:tabs>
        <w:ind w:left="990"/>
        <w:rPr>
          <w:rFonts w:asciiTheme="minorHAnsi" w:hAnsiTheme="minorHAnsi" w:cstheme="minorHAnsi"/>
          <w:sz w:val="22"/>
          <w:szCs w:val="22"/>
        </w:rPr>
      </w:pPr>
    </w:p>
    <w:p w14:paraId="3454AFBD" w14:textId="5349E4BD" w:rsidR="00062C76" w:rsidRPr="003C5D83" w:rsidRDefault="00062C76" w:rsidP="00CD7A35">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John </w:t>
      </w:r>
      <w:r w:rsidR="001B09F8">
        <w:rPr>
          <w:rFonts w:asciiTheme="minorHAnsi" w:hAnsiTheme="minorHAnsi" w:cstheme="minorHAnsi"/>
          <w:sz w:val="22"/>
          <w:szCs w:val="22"/>
        </w:rPr>
        <w:t xml:space="preserve">introduced </w:t>
      </w:r>
      <w:r w:rsidR="00513F37">
        <w:rPr>
          <w:rFonts w:asciiTheme="minorHAnsi" w:hAnsiTheme="minorHAnsi" w:cstheme="minorHAnsi"/>
          <w:sz w:val="22"/>
          <w:szCs w:val="22"/>
        </w:rPr>
        <w:t xml:space="preserve">representatives from Baum, Smith and Clemens, LLP, </w:t>
      </w:r>
      <w:r w:rsidR="001B09F8">
        <w:rPr>
          <w:rFonts w:asciiTheme="minorHAnsi" w:hAnsiTheme="minorHAnsi" w:cstheme="minorHAnsi"/>
          <w:sz w:val="22"/>
          <w:szCs w:val="22"/>
        </w:rPr>
        <w:t xml:space="preserve">the library’s new </w:t>
      </w:r>
      <w:r w:rsidR="00513F37">
        <w:rPr>
          <w:rFonts w:asciiTheme="minorHAnsi" w:hAnsiTheme="minorHAnsi" w:cstheme="minorHAnsi"/>
          <w:sz w:val="22"/>
          <w:szCs w:val="22"/>
        </w:rPr>
        <w:t>auditing firm.</w:t>
      </w:r>
      <w:r>
        <w:rPr>
          <w:rFonts w:asciiTheme="minorHAnsi" w:hAnsiTheme="minorHAnsi" w:cstheme="minorHAnsi"/>
          <w:sz w:val="22"/>
          <w:szCs w:val="22"/>
        </w:rPr>
        <w:t xml:space="preserve"> Rose </w:t>
      </w:r>
      <w:r w:rsidR="001B09F8">
        <w:rPr>
          <w:rFonts w:asciiTheme="minorHAnsi" w:hAnsiTheme="minorHAnsi" w:cstheme="minorHAnsi"/>
          <w:sz w:val="22"/>
          <w:szCs w:val="22"/>
        </w:rPr>
        <w:t>Hartle</w:t>
      </w:r>
      <w:r w:rsidR="00854847">
        <w:rPr>
          <w:rFonts w:asciiTheme="minorHAnsi" w:hAnsiTheme="minorHAnsi" w:cstheme="minorHAnsi"/>
          <w:sz w:val="22"/>
          <w:szCs w:val="22"/>
        </w:rPr>
        <w:t xml:space="preserve"> and Jessica </w:t>
      </w:r>
      <w:r w:rsidR="00A66ADE">
        <w:rPr>
          <w:rFonts w:asciiTheme="minorHAnsi" w:hAnsiTheme="minorHAnsi" w:cstheme="minorHAnsi"/>
          <w:sz w:val="22"/>
          <w:szCs w:val="22"/>
        </w:rPr>
        <w:t xml:space="preserve">Galle </w:t>
      </w:r>
      <w:r w:rsidR="00952254">
        <w:rPr>
          <w:rFonts w:asciiTheme="minorHAnsi" w:hAnsiTheme="minorHAnsi" w:cstheme="minorHAnsi"/>
          <w:sz w:val="22"/>
          <w:szCs w:val="22"/>
        </w:rPr>
        <w:t xml:space="preserve">highlighted key points from the 2021 draft financial statements and updated the Board about new standards for auditing reports and revenue recognition. They had no difficulties or disagreements </w:t>
      </w:r>
      <w:r w:rsidR="00BC057F">
        <w:rPr>
          <w:rFonts w:asciiTheme="minorHAnsi" w:hAnsiTheme="minorHAnsi" w:cstheme="minorHAnsi"/>
          <w:sz w:val="22"/>
          <w:szCs w:val="22"/>
        </w:rPr>
        <w:t xml:space="preserve">with library personnel </w:t>
      </w:r>
      <w:r w:rsidR="00952254">
        <w:rPr>
          <w:rFonts w:asciiTheme="minorHAnsi" w:hAnsiTheme="minorHAnsi" w:cstheme="minorHAnsi"/>
          <w:sz w:val="22"/>
          <w:szCs w:val="22"/>
        </w:rPr>
        <w:t xml:space="preserve">about the audit. They suggested </w:t>
      </w:r>
      <w:r w:rsidR="00513F37">
        <w:rPr>
          <w:rFonts w:asciiTheme="minorHAnsi" w:hAnsiTheme="minorHAnsi" w:cstheme="minorHAnsi"/>
          <w:sz w:val="22"/>
          <w:szCs w:val="22"/>
        </w:rPr>
        <w:t xml:space="preserve">drafting </w:t>
      </w:r>
      <w:r w:rsidR="00952254">
        <w:rPr>
          <w:rFonts w:asciiTheme="minorHAnsi" w:hAnsiTheme="minorHAnsi" w:cstheme="minorHAnsi"/>
          <w:sz w:val="22"/>
          <w:szCs w:val="22"/>
        </w:rPr>
        <w:t xml:space="preserve">more formal endowment and gift policies. </w:t>
      </w:r>
    </w:p>
    <w:p w14:paraId="080E44ED" w14:textId="2676FAC9" w:rsidR="005E218B" w:rsidRPr="003C5D83" w:rsidRDefault="005E218B" w:rsidP="004C24D5">
      <w:pPr>
        <w:tabs>
          <w:tab w:val="left" w:pos="1440"/>
        </w:tabs>
        <w:ind w:left="990" w:hanging="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201BB0B4" w:rsidR="00CD077E" w:rsidRPr="003C5D83"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085DF67C" w14:textId="39233F6A" w:rsidR="001B09F8" w:rsidRPr="009554AC" w:rsidRDefault="001B09F8" w:rsidP="009554AC">
      <w:pPr>
        <w:pStyle w:val="ListParagraph"/>
        <w:numPr>
          <w:ilvl w:val="0"/>
          <w:numId w:val="13"/>
        </w:numPr>
        <w:rPr>
          <w:rFonts w:asciiTheme="minorHAnsi" w:hAnsiTheme="minorHAnsi" w:cstheme="minorHAnsi"/>
          <w:sz w:val="22"/>
          <w:szCs w:val="22"/>
        </w:rPr>
      </w:pPr>
      <w:r w:rsidRPr="001B09F8">
        <w:rPr>
          <w:rFonts w:asciiTheme="minorHAnsi" w:hAnsiTheme="minorHAnsi" w:cstheme="minorHAnsi"/>
          <w:b/>
          <w:sz w:val="22"/>
          <w:szCs w:val="22"/>
        </w:rPr>
        <w:t>Covid-19 update</w:t>
      </w:r>
      <w:r w:rsidRPr="001B09F8">
        <w:rPr>
          <w:rFonts w:asciiTheme="minorHAnsi" w:hAnsiTheme="minorHAnsi" w:cstheme="minorHAnsi"/>
          <w:sz w:val="22"/>
          <w:szCs w:val="22"/>
        </w:rPr>
        <w:t xml:space="preserve">. Philadelphia plans to reimpose their indoor mask mandate. </w:t>
      </w:r>
      <w:r w:rsidR="008F747C">
        <w:rPr>
          <w:rFonts w:asciiTheme="minorHAnsi" w:hAnsiTheme="minorHAnsi" w:cstheme="minorHAnsi"/>
          <w:sz w:val="22"/>
          <w:szCs w:val="22"/>
        </w:rPr>
        <w:t>Masking will remain</w:t>
      </w:r>
      <w:r w:rsidRPr="001B09F8">
        <w:rPr>
          <w:rFonts w:asciiTheme="minorHAnsi" w:hAnsiTheme="minorHAnsi" w:cstheme="minorHAnsi"/>
          <w:sz w:val="22"/>
          <w:szCs w:val="22"/>
        </w:rPr>
        <w:t xml:space="preserve"> optional </w:t>
      </w:r>
      <w:r w:rsidR="008F747C">
        <w:rPr>
          <w:rFonts w:asciiTheme="minorHAnsi" w:hAnsiTheme="minorHAnsi" w:cstheme="minorHAnsi"/>
          <w:sz w:val="22"/>
          <w:szCs w:val="22"/>
        </w:rPr>
        <w:t>at</w:t>
      </w:r>
      <w:r w:rsidRPr="001B09F8">
        <w:rPr>
          <w:rFonts w:asciiTheme="minorHAnsi" w:hAnsiTheme="minorHAnsi" w:cstheme="minorHAnsi"/>
          <w:sz w:val="22"/>
          <w:szCs w:val="22"/>
        </w:rPr>
        <w:t xml:space="preserve"> the library, but </w:t>
      </w:r>
      <w:r w:rsidR="008F747C">
        <w:rPr>
          <w:rFonts w:asciiTheme="minorHAnsi" w:hAnsiTheme="minorHAnsi" w:cstheme="minorHAnsi"/>
          <w:sz w:val="22"/>
          <w:szCs w:val="22"/>
        </w:rPr>
        <w:t>Connie will monitor statistics</w:t>
      </w:r>
      <w:r w:rsidR="009554AC">
        <w:rPr>
          <w:rFonts w:asciiTheme="minorHAnsi" w:hAnsiTheme="minorHAnsi" w:cstheme="minorHAnsi"/>
          <w:sz w:val="22"/>
          <w:szCs w:val="22"/>
        </w:rPr>
        <w:t xml:space="preserve">. While some patrons are comfortable to come to the library in person, others remain cautious. </w:t>
      </w:r>
    </w:p>
    <w:p w14:paraId="1774F31E" w14:textId="78CF4BF1" w:rsidR="001B09F8" w:rsidRPr="001B09F8" w:rsidRDefault="001B09F8" w:rsidP="001B09F8">
      <w:pPr>
        <w:pStyle w:val="ListParagraph"/>
        <w:numPr>
          <w:ilvl w:val="0"/>
          <w:numId w:val="13"/>
        </w:numPr>
        <w:spacing w:after="160" w:line="252" w:lineRule="auto"/>
        <w:rPr>
          <w:rFonts w:asciiTheme="minorHAnsi" w:hAnsiTheme="minorHAnsi" w:cstheme="minorHAnsi"/>
          <w:sz w:val="22"/>
          <w:szCs w:val="22"/>
        </w:rPr>
      </w:pPr>
      <w:r w:rsidRPr="001B09F8">
        <w:rPr>
          <w:rFonts w:asciiTheme="minorHAnsi" w:hAnsiTheme="minorHAnsi" w:cstheme="minorHAnsi"/>
          <w:b/>
          <w:sz w:val="22"/>
          <w:szCs w:val="22"/>
        </w:rPr>
        <w:t>Migration to OCLC WISE</w:t>
      </w:r>
      <w:r w:rsidRPr="001B09F8">
        <w:rPr>
          <w:rFonts w:asciiTheme="minorHAnsi" w:hAnsiTheme="minorHAnsi" w:cstheme="minorHAnsi"/>
          <w:sz w:val="22"/>
          <w:szCs w:val="22"/>
        </w:rPr>
        <w:t xml:space="preserve">: The county continues to work its way through the various bugs in the new system. </w:t>
      </w:r>
      <w:r w:rsidR="00513F37">
        <w:rPr>
          <w:rFonts w:asciiTheme="minorHAnsi" w:hAnsiTheme="minorHAnsi" w:cstheme="minorHAnsi"/>
          <w:sz w:val="22"/>
          <w:szCs w:val="22"/>
        </w:rPr>
        <w:t>After four-and-a-half months, new materials started to come in.</w:t>
      </w:r>
      <w:r w:rsidRPr="001B09F8">
        <w:rPr>
          <w:rFonts w:asciiTheme="minorHAnsi" w:hAnsiTheme="minorHAnsi" w:cstheme="minorHAnsi"/>
          <w:sz w:val="22"/>
          <w:szCs w:val="22"/>
        </w:rPr>
        <w:t xml:space="preserve"> </w:t>
      </w:r>
    </w:p>
    <w:p w14:paraId="32A58708" w14:textId="77777777" w:rsidR="00513F37" w:rsidRDefault="001B09F8" w:rsidP="001B09F8">
      <w:pPr>
        <w:pStyle w:val="ListParagraph"/>
        <w:numPr>
          <w:ilvl w:val="0"/>
          <w:numId w:val="13"/>
        </w:numPr>
        <w:spacing w:after="120"/>
        <w:rPr>
          <w:rFonts w:asciiTheme="minorHAnsi" w:hAnsiTheme="minorHAnsi" w:cstheme="minorHAnsi"/>
          <w:sz w:val="22"/>
          <w:szCs w:val="22"/>
        </w:rPr>
      </w:pPr>
      <w:r w:rsidRPr="001B09F8">
        <w:rPr>
          <w:rFonts w:asciiTheme="minorHAnsi" w:hAnsiTheme="minorHAnsi" w:cstheme="minorHAnsi"/>
          <w:sz w:val="22"/>
          <w:szCs w:val="22"/>
        </w:rPr>
        <w:t xml:space="preserve">The </w:t>
      </w:r>
      <w:r w:rsidRPr="001B09F8">
        <w:rPr>
          <w:rFonts w:asciiTheme="minorHAnsi" w:hAnsiTheme="minorHAnsi" w:cstheme="minorHAnsi"/>
          <w:b/>
          <w:sz w:val="22"/>
          <w:szCs w:val="22"/>
        </w:rPr>
        <w:t>Bucks County Business Recovery</w:t>
      </w:r>
      <w:r w:rsidRPr="001B09F8">
        <w:rPr>
          <w:rFonts w:asciiTheme="minorHAnsi" w:hAnsiTheme="minorHAnsi" w:cstheme="minorHAnsi"/>
          <w:sz w:val="22"/>
          <w:szCs w:val="22"/>
        </w:rPr>
        <w:t xml:space="preserve"> grant for $5,000 arrived on April 11</w:t>
      </w:r>
      <w:r w:rsidR="00513F37">
        <w:rPr>
          <w:rFonts w:asciiTheme="minorHAnsi" w:hAnsiTheme="minorHAnsi" w:cstheme="minorHAnsi"/>
          <w:sz w:val="22"/>
          <w:szCs w:val="22"/>
        </w:rPr>
        <w:t xml:space="preserve"> and must be used by the end of May. The final report is due in June. It will be used for salaries.</w:t>
      </w:r>
    </w:p>
    <w:p w14:paraId="696191E2" w14:textId="6155D826" w:rsidR="001B09F8" w:rsidRPr="001B09F8" w:rsidRDefault="001B09F8" w:rsidP="001B09F8">
      <w:pPr>
        <w:pStyle w:val="ListParagraph"/>
        <w:numPr>
          <w:ilvl w:val="0"/>
          <w:numId w:val="13"/>
        </w:numPr>
        <w:spacing w:after="160" w:line="252" w:lineRule="auto"/>
        <w:rPr>
          <w:rFonts w:asciiTheme="minorHAnsi" w:hAnsiTheme="minorHAnsi" w:cstheme="minorHAnsi"/>
          <w:sz w:val="22"/>
          <w:szCs w:val="22"/>
        </w:rPr>
      </w:pPr>
      <w:r w:rsidRPr="001B09F8">
        <w:rPr>
          <w:rFonts w:asciiTheme="minorHAnsi" w:hAnsiTheme="minorHAnsi" w:cstheme="minorHAnsi"/>
          <w:b/>
          <w:sz w:val="22"/>
          <w:szCs w:val="22"/>
        </w:rPr>
        <w:t>Migration to Little Green Light</w:t>
      </w:r>
      <w:r w:rsidR="009554AC">
        <w:rPr>
          <w:rFonts w:asciiTheme="minorHAnsi" w:hAnsiTheme="minorHAnsi" w:cstheme="minorHAnsi"/>
          <w:sz w:val="22"/>
          <w:szCs w:val="22"/>
        </w:rPr>
        <w:t xml:space="preserve"> </w:t>
      </w:r>
      <w:r w:rsidRPr="001B09F8">
        <w:rPr>
          <w:rFonts w:asciiTheme="minorHAnsi" w:hAnsiTheme="minorHAnsi" w:cstheme="minorHAnsi"/>
          <w:sz w:val="22"/>
          <w:szCs w:val="22"/>
        </w:rPr>
        <w:t xml:space="preserve">is underway. </w:t>
      </w:r>
      <w:r w:rsidR="009554AC">
        <w:rPr>
          <w:rFonts w:asciiTheme="minorHAnsi" w:hAnsiTheme="minorHAnsi" w:cstheme="minorHAnsi"/>
          <w:sz w:val="22"/>
          <w:szCs w:val="22"/>
        </w:rPr>
        <w:t>E-Tapestry has been notified of service termination</w:t>
      </w:r>
      <w:r w:rsidR="00513F37">
        <w:rPr>
          <w:rFonts w:asciiTheme="minorHAnsi" w:hAnsiTheme="minorHAnsi" w:cstheme="minorHAnsi"/>
          <w:sz w:val="22"/>
          <w:szCs w:val="22"/>
        </w:rPr>
        <w:t xml:space="preserve"> as of</w:t>
      </w:r>
      <w:r w:rsidR="009554AC">
        <w:rPr>
          <w:rFonts w:asciiTheme="minorHAnsi" w:hAnsiTheme="minorHAnsi" w:cstheme="minorHAnsi"/>
          <w:sz w:val="22"/>
          <w:szCs w:val="22"/>
        </w:rPr>
        <w:t xml:space="preserve"> May 28. Connie and Eric have met with the consultant, who will begin migrating data this week. She will update again to capture any donations that may have come in electronically during the final few weeks. Connie has set up an online pay</w:t>
      </w:r>
      <w:r w:rsidR="00975682">
        <w:rPr>
          <w:rFonts w:asciiTheme="minorHAnsi" w:hAnsiTheme="minorHAnsi" w:cstheme="minorHAnsi"/>
          <w:sz w:val="22"/>
          <w:szCs w:val="22"/>
        </w:rPr>
        <w:t>ment service with Little Green Light</w:t>
      </w:r>
      <w:r w:rsidR="00780BB3">
        <w:rPr>
          <w:rFonts w:asciiTheme="minorHAnsi" w:hAnsiTheme="minorHAnsi" w:cstheme="minorHAnsi"/>
          <w:sz w:val="22"/>
          <w:szCs w:val="22"/>
        </w:rPr>
        <w:t xml:space="preserve"> that should be operating by the end of</w:t>
      </w:r>
      <w:r w:rsidR="00975682">
        <w:rPr>
          <w:rFonts w:asciiTheme="minorHAnsi" w:hAnsiTheme="minorHAnsi" w:cstheme="minorHAnsi"/>
          <w:sz w:val="22"/>
          <w:szCs w:val="22"/>
        </w:rPr>
        <w:t xml:space="preserve"> April. </w:t>
      </w:r>
    </w:p>
    <w:p w14:paraId="629319D6" w14:textId="3045A7E5" w:rsidR="001B09F8" w:rsidRPr="001B09F8" w:rsidRDefault="001B09F8" w:rsidP="001B09F8">
      <w:pPr>
        <w:pStyle w:val="ListParagraph"/>
        <w:numPr>
          <w:ilvl w:val="0"/>
          <w:numId w:val="13"/>
        </w:numPr>
        <w:spacing w:after="160" w:line="252" w:lineRule="auto"/>
        <w:rPr>
          <w:rFonts w:asciiTheme="minorHAnsi" w:hAnsiTheme="minorHAnsi" w:cstheme="minorHAnsi"/>
          <w:sz w:val="22"/>
          <w:szCs w:val="22"/>
        </w:rPr>
      </w:pPr>
      <w:r w:rsidRPr="001B09F8">
        <w:rPr>
          <w:rFonts w:asciiTheme="minorHAnsi" w:hAnsiTheme="minorHAnsi" w:cstheme="minorHAnsi"/>
          <w:b/>
          <w:sz w:val="22"/>
          <w:szCs w:val="22"/>
        </w:rPr>
        <w:t>Keystone Grant</w:t>
      </w:r>
      <w:r w:rsidRPr="001B09F8">
        <w:rPr>
          <w:rFonts w:asciiTheme="minorHAnsi" w:hAnsiTheme="minorHAnsi" w:cstheme="minorHAnsi"/>
          <w:sz w:val="22"/>
          <w:szCs w:val="22"/>
        </w:rPr>
        <w:t xml:space="preserve"> applications </w:t>
      </w:r>
      <w:r w:rsidR="00975682">
        <w:rPr>
          <w:rFonts w:asciiTheme="minorHAnsi" w:hAnsiTheme="minorHAnsi" w:cstheme="minorHAnsi"/>
          <w:sz w:val="22"/>
          <w:szCs w:val="22"/>
        </w:rPr>
        <w:t>open</w:t>
      </w:r>
      <w:r w:rsidRPr="001B09F8">
        <w:rPr>
          <w:rFonts w:asciiTheme="minorHAnsi" w:hAnsiTheme="minorHAnsi" w:cstheme="minorHAnsi"/>
          <w:sz w:val="22"/>
          <w:szCs w:val="22"/>
        </w:rPr>
        <w:t xml:space="preserve"> in June. These are </w:t>
      </w:r>
      <w:r w:rsidR="00975682">
        <w:rPr>
          <w:rFonts w:asciiTheme="minorHAnsi" w:hAnsiTheme="minorHAnsi" w:cstheme="minorHAnsi"/>
          <w:sz w:val="22"/>
          <w:szCs w:val="22"/>
        </w:rPr>
        <w:t xml:space="preserve">matching </w:t>
      </w:r>
      <w:r w:rsidRPr="001B09F8">
        <w:rPr>
          <w:rFonts w:asciiTheme="minorHAnsi" w:hAnsiTheme="minorHAnsi" w:cstheme="minorHAnsi"/>
          <w:sz w:val="22"/>
          <w:szCs w:val="22"/>
        </w:rPr>
        <w:t>grants for capital projects</w:t>
      </w:r>
      <w:r w:rsidR="00975682">
        <w:rPr>
          <w:rFonts w:asciiTheme="minorHAnsi" w:hAnsiTheme="minorHAnsi" w:cstheme="minorHAnsi"/>
          <w:sz w:val="22"/>
          <w:szCs w:val="22"/>
        </w:rPr>
        <w:t xml:space="preserve">, </w:t>
      </w:r>
      <w:r w:rsidR="00780BB3">
        <w:rPr>
          <w:rFonts w:asciiTheme="minorHAnsi" w:hAnsiTheme="minorHAnsi" w:cstheme="minorHAnsi"/>
          <w:sz w:val="22"/>
          <w:szCs w:val="22"/>
        </w:rPr>
        <w:t>so it is</w:t>
      </w:r>
      <w:r w:rsidR="00975682">
        <w:rPr>
          <w:rFonts w:asciiTheme="minorHAnsi" w:hAnsiTheme="minorHAnsi" w:cstheme="minorHAnsi"/>
          <w:sz w:val="22"/>
          <w:szCs w:val="22"/>
        </w:rPr>
        <w:t xml:space="preserve"> </w:t>
      </w:r>
      <w:r w:rsidR="00780BB3">
        <w:rPr>
          <w:rFonts w:asciiTheme="minorHAnsi" w:hAnsiTheme="minorHAnsi" w:cstheme="minorHAnsi"/>
          <w:sz w:val="22"/>
          <w:szCs w:val="22"/>
        </w:rPr>
        <w:t>an opportunity</w:t>
      </w:r>
      <w:r w:rsidR="00975682">
        <w:rPr>
          <w:rFonts w:asciiTheme="minorHAnsi" w:hAnsiTheme="minorHAnsi" w:cstheme="minorHAnsi"/>
          <w:sz w:val="22"/>
          <w:szCs w:val="22"/>
        </w:rPr>
        <w:t xml:space="preserve"> to consider any building issues that might qualify.  </w:t>
      </w:r>
    </w:p>
    <w:p w14:paraId="4ED0BD31" w14:textId="721724BE" w:rsidR="001B09F8" w:rsidRDefault="001B09F8" w:rsidP="00975682">
      <w:pPr>
        <w:pStyle w:val="ListParagraph"/>
        <w:numPr>
          <w:ilvl w:val="0"/>
          <w:numId w:val="13"/>
        </w:numPr>
        <w:spacing w:after="160" w:line="252" w:lineRule="auto"/>
        <w:rPr>
          <w:rFonts w:asciiTheme="minorHAnsi" w:hAnsiTheme="minorHAnsi" w:cstheme="minorHAnsi"/>
          <w:sz w:val="22"/>
          <w:szCs w:val="22"/>
        </w:rPr>
      </w:pPr>
      <w:r w:rsidRPr="001B09F8">
        <w:rPr>
          <w:rFonts w:asciiTheme="minorHAnsi" w:hAnsiTheme="minorHAnsi" w:cstheme="minorHAnsi"/>
          <w:b/>
          <w:sz w:val="22"/>
          <w:szCs w:val="22"/>
        </w:rPr>
        <w:t>Programming</w:t>
      </w:r>
      <w:r w:rsidRPr="001B09F8">
        <w:rPr>
          <w:rFonts w:asciiTheme="minorHAnsi" w:hAnsiTheme="minorHAnsi" w:cstheme="minorHAnsi"/>
          <w:sz w:val="22"/>
          <w:szCs w:val="22"/>
        </w:rPr>
        <w:t>. On Monday, May 16 at 6:30</w:t>
      </w:r>
      <w:r>
        <w:rPr>
          <w:rFonts w:asciiTheme="minorHAnsi" w:hAnsiTheme="minorHAnsi" w:cstheme="minorHAnsi"/>
          <w:sz w:val="22"/>
          <w:szCs w:val="22"/>
        </w:rPr>
        <w:t xml:space="preserve"> </w:t>
      </w:r>
      <w:r w:rsidRPr="001B09F8">
        <w:rPr>
          <w:rFonts w:asciiTheme="minorHAnsi" w:hAnsiTheme="minorHAnsi" w:cstheme="minorHAnsi"/>
          <w:sz w:val="22"/>
          <w:szCs w:val="22"/>
        </w:rPr>
        <w:t xml:space="preserve">pm, Fred Achenbach will be presenting The History of Knowledge at </w:t>
      </w:r>
      <w:r w:rsidR="00975682">
        <w:rPr>
          <w:rFonts w:asciiTheme="minorHAnsi" w:hAnsiTheme="minorHAnsi" w:cstheme="minorHAnsi"/>
          <w:sz w:val="22"/>
          <w:szCs w:val="22"/>
        </w:rPr>
        <w:t>the</w:t>
      </w:r>
      <w:r w:rsidRPr="001B09F8">
        <w:rPr>
          <w:rFonts w:asciiTheme="minorHAnsi" w:hAnsiTheme="minorHAnsi" w:cstheme="minorHAnsi"/>
          <w:sz w:val="22"/>
          <w:szCs w:val="22"/>
        </w:rPr>
        <w:t xml:space="preserve"> library. This program is being held in conjunction with the New Hope-Solebury School District. </w:t>
      </w:r>
      <w:r w:rsidR="00975682">
        <w:rPr>
          <w:rFonts w:asciiTheme="minorHAnsi" w:hAnsiTheme="minorHAnsi" w:cstheme="minorHAnsi"/>
          <w:sz w:val="22"/>
          <w:szCs w:val="22"/>
        </w:rPr>
        <w:t>T</w:t>
      </w:r>
      <w:r w:rsidRPr="00975682">
        <w:rPr>
          <w:rFonts w:asciiTheme="minorHAnsi" w:hAnsiTheme="minorHAnsi" w:cstheme="minorHAnsi"/>
          <w:sz w:val="22"/>
          <w:szCs w:val="22"/>
        </w:rPr>
        <w:t xml:space="preserve">he documentary </w:t>
      </w:r>
      <w:r w:rsidR="00975682">
        <w:rPr>
          <w:rFonts w:asciiTheme="minorHAnsi" w:hAnsiTheme="minorHAnsi" w:cstheme="minorHAnsi"/>
          <w:sz w:val="22"/>
          <w:szCs w:val="22"/>
        </w:rPr>
        <w:t xml:space="preserve">screening </w:t>
      </w:r>
      <w:r w:rsidRPr="00975682">
        <w:rPr>
          <w:rFonts w:asciiTheme="minorHAnsi" w:hAnsiTheme="minorHAnsi" w:cstheme="minorHAnsi"/>
          <w:sz w:val="22"/>
          <w:szCs w:val="22"/>
        </w:rPr>
        <w:t xml:space="preserve">of </w:t>
      </w:r>
      <w:r w:rsidRPr="00975682">
        <w:rPr>
          <w:rFonts w:asciiTheme="minorHAnsi" w:hAnsiTheme="minorHAnsi" w:cstheme="minorHAnsi"/>
          <w:i/>
          <w:iCs/>
          <w:sz w:val="22"/>
          <w:szCs w:val="22"/>
        </w:rPr>
        <w:t>Baba Babee Skazala</w:t>
      </w:r>
      <w:r w:rsidRPr="00975682">
        <w:rPr>
          <w:rFonts w:asciiTheme="minorHAnsi" w:hAnsiTheme="minorHAnsi" w:cstheme="minorHAnsi"/>
          <w:sz w:val="22"/>
          <w:szCs w:val="22"/>
        </w:rPr>
        <w:t xml:space="preserve"> earlier this month was </w:t>
      </w:r>
      <w:r w:rsidR="00780BB3">
        <w:rPr>
          <w:rFonts w:asciiTheme="minorHAnsi" w:hAnsiTheme="minorHAnsi" w:cstheme="minorHAnsi"/>
          <w:sz w:val="22"/>
          <w:szCs w:val="22"/>
        </w:rPr>
        <w:t xml:space="preserve">well received. </w:t>
      </w:r>
      <w:r w:rsidR="00975682">
        <w:rPr>
          <w:rFonts w:asciiTheme="minorHAnsi" w:hAnsiTheme="minorHAnsi" w:cstheme="minorHAnsi"/>
          <w:sz w:val="22"/>
          <w:szCs w:val="22"/>
        </w:rPr>
        <w:t xml:space="preserve">Additionally, </w:t>
      </w:r>
      <w:r w:rsidR="00780BB3">
        <w:rPr>
          <w:rFonts w:asciiTheme="minorHAnsi" w:hAnsiTheme="minorHAnsi" w:cstheme="minorHAnsi"/>
          <w:sz w:val="22"/>
          <w:szCs w:val="22"/>
        </w:rPr>
        <w:t>the</w:t>
      </w:r>
      <w:r w:rsidR="00975682">
        <w:rPr>
          <w:rFonts w:asciiTheme="minorHAnsi" w:hAnsiTheme="minorHAnsi" w:cstheme="minorHAnsi"/>
          <w:sz w:val="22"/>
          <w:szCs w:val="22"/>
        </w:rPr>
        <w:t xml:space="preserve"> information literacy program ended up as a virtual program </w:t>
      </w:r>
      <w:r w:rsidRPr="00975682">
        <w:rPr>
          <w:rFonts w:asciiTheme="minorHAnsi" w:hAnsiTheme="minorHAnsi" w:cstheme="minorHAnsi"/>
          <w:sz w:val="22"/>
          <w:szCs w:val="22"/>
        </w:rPr>
        <w:t xml:space="preserve">since </w:t>
      </w:r>
      <w:r w:rsidR="00975682">
        <w:rPr>
          <w:rFonts w:asciiTheme="minorHAnsi" w:hAnsiTheme="minorHAnsi" w:cstheme="minorHAnsi"/>
          <w:sz w:val="22"/>
          <w:szCs w:val="22"/>
        </w:rPr>
        <w:t>most</w:t>
      </w:r>
      <w:r w:rsidRPr="00975682">
        <w:rPr>
          <w:rFonts w:asciiTheme="minorHAnsi" w:hAnsiTheme="minorHAnsi" w:cstheme="minorHAnsi"/>
          <w:sz w:val="22"/>
          <w:szCs w:val="22"/>
        </w:rPr>
        <w:t xml:space="preserve"> attendees indicated that they preferred to attend online.</w:t>
      </w:r>
    </w:p>
    <w:p w14:paraId="6406A43F" w14:textId="7CE98102" w:rsidR="00422B0D" w:rsidRPr="00422B0D" w:rsidRDefault="00422B0D" w:rsidP="00975682">
      <w:pPr>
        <w:pStyle w:val="ListParagraph"/>
        <w:numPr>
          <w:ilvl w:val="0"/>
          <w:numId w:val="13"/>
        </w:numPr>
        <w:spacing w:after="160" w:line="252" w:lineRule="auto"/>
        <w:rPr>
          <w:rFonts w:asciiTheme="minorHAnsi" w:hAnsiTheme="minorHAnsi" w:cstheme="minorHAnsi"/>
          <w:bCs/>
          <w:sz w:val="22"/>
          <w:szCs w:val="22"/>
        </w:rPr>
      </w:pPr>
      <w:r>
        <w:rPr>
          <w:rFonts w:asciiTheme="minorHAnsi" w:hAnsiTheme="minorHAnsi" w:cstheme="minorHAnsi"/>
          <w:bCs/>
          <w:sz w:val="22"/>
          <w:szCs w:val="22"/>
        </w:rPr>
        <w:t xml:space="preserve">The </w:t>
      </w:r>
      <w:r w:rsidRPr="00BE6423">
        <w:rPr>
          <w:rFonts w:asciiTheme="minorHAnsi" w:hAnsiTheme="minorHAnsi" w:cstheme="minorHAnsi"/>
          <w:b/>
          <w:sz w:val="22"/>
          <w:szCs w:val="22"/>
        </w:rPr>
        <w:t xml:space="preserve">ballot box </w:t>
      </w:r>
      <w:r w:rsidRPr="00780BB3">
        <w:rPr>
          <w:rFonts w:asciiTheme="minorHAnsi" w:hAnsiTheme="minorHAnsi" w:cstheme="minorHAnsi"/>
          <w:bCs/>
          <w:sz w:val="22"/>
          <w:szCs w:val="22"/>
        </w:rPr>
        <w:t>will</w:t>
      </w:r>
      <w:r w:rsidRPr="00422B0D">
        <w:rPr>
          <w:rFonts w:asciiTheme="minorHAnsi" w:hAnsiTheme="minorHAnsi" w:cstheme="minorHAnsi"/>
          <w:bCs/>
          <w:sz w:val="22"/>
          <w:szCs w:val="22"/>
        </w:rPr>
        <w:t xml:space="preserve"> </w:t>
      </w:r>
      <w:r>
        <w:rPr>
          <w:rFonts w:asciiTheme="minorHAnsi" w:hAnsiTheme="minorHAnsi" w:cstheme="minorHAnsi"/>
          <w:bCs/>
          <w:sz w:val="22"/>
          <w:szCs w:val="22"/>
        </w:rPr>
        <w:t xml:space="preserve">arrive </w:t>
      </w:r>
      <w:r w:rsidRPr="00422B0D">
        <w:rPr>
          <w:rFonts w:asciiTheme="minorHAnsi" w:hAnsiTheme="minorHAnsi" w:cstheme="minorHAnsi"/>
          <w:bCs/>
          <w:sz w:val="22"/>
          <w:szCs w:val="22"/>
        </w:rPr>
        <w:t xml:space="preserve">on April 29. </w:t>
      </w:r>
    </w:p>
    <w:p w14:paraId="3C977F6C" w14:textId="77777777" w:rsidR="00780BB3" w:rsidRDefault="00422B0D" w:rsidP="00975682">
      <w:pPr>
        <w:pStyle w:val="ListParagraph"/>
        <w:numPr>
          <w:ilvl w:val="0"/>
          <w:numId w:val="13"/>
        </w:numPr>
        <w:spacing w:after="160" w:line="252" w:lineRule="auto"/>
        <w:rPr>
          <w:rFonts w:asciiTheme="minorHAnsi" w:hAnsiTheme="minorHAnsi" w:cstheme="minorHAnsi"/>
          <w:bCs/>
          <w:sz w:val="22"/>
          <w:szCs w:val="22"/>
        </w:rPr>
      </w:pPr>
      <w:r w:rsidRPr="00BE6423">
        <w:rPr>
          <w:rFonts w:asciiTheme="minorHAnsi" w:hAnsiTheme="minorHAnsi" w:cstheme="minorHAnsi"/>
          <w:bCs/>
          <w:sz w:val="22"/>
          <w:szCs w:val="22"/>
        </w:rPr>
        <w:t xml:space="preserve">Connie met with </w:t>
      </w:r>
      <w:r w:rsidR="00BE6423">
        <w:rPr>
          <w:rFonts w:asciiTheme="minorHAnsi" w:hAnsiTheme="minorHAnsi" w:cstheme="minorHAnsi"/>
          <w:bCs/>
          <w:sz w:val="22"/>
          <w:szCs w:val="22"/>
        </w:rPr>
        <w:t>Stephanie Yoder</w:t>
      </w:r>
      <w:r w:rsidR="00046B54">
        <w:rPr>
          <w:rFonts w:asciiTheme="minorHAnsi" w:hAnsiTheme="minorHAnsi" w:cstheme="minorHAnsi"/>
          <w:bCs/>
          <w:sz w:val="22"/>
          <w:szCs w:val="22"/>
        </w:rPr>
        <w:t>, Community Engagement Manager,</w:t>
      </w:r>
      <w:r w:rsidR="00BE6423">
        <w:rPr>
          <w:rFonts w:asciiTheme="minorHAnsi" w:hAnsiTheme="minorHAnsi" w:cstheme="minorHAnsi"/>
          <w:bCs/>
          <w:sz w:val="22"/>
          <w:szCs w:val="22"/>
        </w:rPr>
        <w:t xml:space="preserve"> at</w:t>
      </w:r>
      <w:r w:rsidRPr="00BE6423">
        <w:rPr>
          <w:rFonts w:asciiTheme="minorHAnsi" w:hAnsiTheme="minorHAnsi" w:cstheme="minorHAnsi"/>
          <w:bCs/>
          <w:sz w:val="22"/>
          <w:szCs w:val="22"/>
        </w:rPr>
        <w:t xml:space="preserve"> NH-S </w:t>
      </w:r>
      <w:r w:rsidR="00046B54">
        <w:rPr>
          <w:rFonts w:asciiTheme="minorHAnsi" w:hAnsiTheme="minorHAnsi" w:cstheme="minorHAnsi"/>
          <w:bCs/>
          <w:sz w:val="22"/>
          <w:szCs w:val="22"/>
        </w:rPr>
        <w:t xml:space="preserve">School District </w:t>
      </w:r>
      <w:r w:rsidRPr="00BE6423">
        <w:rPr>
          <w:rFonts w:asciiTheme="minorHAnsi" w:hAnsiTheme="minorHAnsi" w:cstheme="minorHAnsi"/>
          <w:bCs/>
          <w:sz w:val="22"/>
          <w:szCs w:val="22"/>
        </w:rPr>
        <w:t>to coordinate efforts about the Summer Reading Program</w:t>
      </w:r>
      <w:r w:rsidR="00780BB3">
        <w:rPr>
          <w:rFonts w:asciiTheme="minorHAnsi" w:hAnsiTheme="minorHAnsi" w:cstheme="minorHAnsi"/>
          <w:bCs/>
          <w:sz w:val="22"/>
          <w:szCs w:val="22"/>
        </w:rPr>
        <w:t xml:space="preserve">. </w:t>
      </w:r>
    </w:p>
    <w:p w14:paraId="7F27B8B2" w14:textId="7931513A" w:rsidR="00422B0D" w:rsidRPr="00BE6423" w:rsidRDefault="00422B0D" w:rsidP="00975682">
      <w:pPr>
        <w:pStyle w:val="ListParagraph"/>
        <w:numPr>
          <w:ilvl w:val="0"/>
          <w:numId w:val="13"/>
        </w:numPr>
        <w:spacing w:after="160" w:line="252" w:lineRule="auto"/>
        <w:rPr>
          <w:rFonts w:asciiTheme="minorHAnsi" w:hAnsiTheme="minorHAnsi" w:cstheme="minorHAnsi"/>
          <w:bCs/>
          <w:sz w:val="22"/>
          <w:szCs w:val="22"/>
        </w:rPr>
      </w:pPr>
      <w:r w:rsidRPr="00BE6423">
        <w:rPr>
          <w:rFonts w:asciiTheme="minorHAnsi" w:hAnsiTheme="minorHAnsi" w:cstheme="minorHAnsi"/>
          <w:bCs/>
          <w:sz w:val="22"/>
          <w:szCs w:val="22"/>
        </w:rPr>
        <w:t>Eric will represent the library at the Rep. Wendi Thomas’ Senior Expo</w:t>
      </w:r>
      <w:r w:rsidR="00780BB3">
        <w:rPr>
          <w:rFonts w:asciiTheme="minorHAnsi" w:hAnsiTheme="minorHAnsi" w:cstheme="minorHAnsi"/>
          <w:bCs/>
          <w:sz w:val="22"/>
          <w:szCs w:val="22"/>
        </w:rPr>
        <w:t xml:space="preserve"> on April 21.</w:t>
      </w:r>
    </w:p>
    <w:p w14:paraId="245CF79D" w14:textId="77777777" w:rsidR="0082615B" w:rsidRPr="00BE6423" w:rsidRDefault="0082615B" w:rsidP="0082615B">
      <w:pPr>
        <w:pStyle w:val="ListParagraph"/>
        <w:spacing w:after="160" w:line="252" w:lineRule="auto"/>
        <w:ind w:left="1800"/>
        <w:rPr>
          <w:rFonts w:asciiTheme="minorHAnsi" w:hAnsiTheme="minorHAnsi" w:cstheme="minorHAnsi"/>
          <w:bCs/>
          <w:sz w:val="22"/>
          <w:szCs w:val="22"/>
        </w:rPr>
      </w:pPr>
    </w:p>
    <w:p w14:paraId="716C2951" w14:textId="1DA13D91" w:rsidR="001550CE"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Pr>
          <w:rFonts w:asciiTheme="minorHAnsi" w:hAnsiTheme="minorHAnsi" w:cstheme="minorHAnsi"/>
          <w:b/>
          <w:bCs/>
          <w:sz w:val="22"/>
          <w:szCs w:val="22"/>
        </w:rPr>
        <w:t xml:space="preserve">– </w:t>
      </w:r>
      <w:r w:rsidR="001550CE" w:rsidRPr="004E6D71">
        <w:rPr>
          <w:rFonts w:asciiTheme="minorHAnsi" w:hAnsiTheme="minorHAnsi" w:cstheme="minorHAnsi"/>
          <w:sz w:val="22"/>
          <w:szCs w:val="22"/>
        </w:rPr>
        <w:t>Mike McKenna</w:t>
      </w:r>
    </w:p>
    <w:p w14:paraId="114CFE2B" w14:textId="77777777" w:rsidR="00780BB3" w:rsidRDefault="00780BB3" w:rsidP="00046B54">
      <w:pPr>
        <w:pStyle w:val="ListParagraph"/>
        <w:spacing w:after="160" w:line="256" w:lineRule="auto"/>
        <w:ind w:left="1080"/>
        <w:rPr>
          <w:rFonts w:asciiTheme="minorHAnsi" w:hAnsiTheme="minorHAnsi" w:cstheme="minorHAnsi"/>
          <w:sz w:val="22"/>
          <w:szCs w:val="22"/>
        </w:rPr>
      </w:pPr>
    </w:p>
    <w:p w14:paraId="1CB131DB" w14:textId="12F30D2C" w:rsidR="00046B54" w:rsidRDefault="00767C4C" w:rsidP="00046B54">
      <w:pPr>
        <w:pStyle w:val="ListParagraph"/>
        <w:spacing w:after="160" w:line="256" w:lineRule="auto"/>
        <w:ind w:left="1080"/>
        <w:rPr>
          <w:rFonts w:asciiTheme="minorHAnsi" w:hAnsiTheme="minorHAnsi" w:cstheme="minorHAnsi"/>
          <w:sz w:val="22"/>
          <w:szCs w:val="22"/>
        </w:rPr>
      </w:pPr>
      <w:r>
        <w:rPr>
          <w:rFonts w:asciiTheme="minorHAnsi" w:hAnsiTheme="minorHAnsi" w:cstheme="minorHAnsi"/>
          <w:sz w:val="22"/>
          <w:szCs w:val="22"/>
        </w:rPr>
        <w:t>Mike suggested s</w:t>
      </w:r>
      <w:r w:rsidR="00046B54" w:rsidRPr="00046B54">
        <w:rPr>
          <w:rFonts w:asciiTheme="minorHAnsi" w:hAnsiTheme="minorHAnsi" w:cstheme="minorHAnsi"/>
          <w:sz w:val="22"/>
          <w:szCs w:val="22"/>
        </w:rPr>
        <w:t xml:space="preserve">everal projects </w:t>
      </w:r>
      <w:r w:rsidR="00780BB3">
        <w:rPr>
          <w:rFonts w:asciiTheme="minorHAnsi" w:hAnsiTheme="minorHAnsi" w:cstheme="minorHAnsi"/>
          <w:sz w:val="22"/>
          <w:szCs w:val="22"/>
        </w:rPr>
        <w:t>to consider for application of the Keystone Grant, such as the replacement of</w:t>
      </w:r>
      <w:r w:rsidR="00046B54" w:rsidRPr="00046B54">
        <w:rPr>
          <w:rFonts w:asciiTheme="minorHAnsi" w:hAnsiTheme="minorHAnsi" w:cstheme="minorHAnsi"/>
          <w:sz w:val="22"/>
          <w:szCs w:val="22"/>
        </w:rPr>
        <w:t xml:space="preserve"> roof slates</w:t>
      </w:r>
      <w:r w:rsidR="00780BB3">
        <w:rPr>
          <w:rFonts w:asciiTheme="minorHAnsi" w:hAnsiTheme="minorHAnsi" w:cstheme="minorHAnsi"/>
          <w:sz w:val="22"/>
          <w:szCs w:val="22"/>
        </w:rPr>
        <w:t xml:space="preserve">. Top priority is addressing water seeping into the corner of the children’s room. Another concern is an unreliable security system. </w:t>
      </w:r>
      <w:r w:rsidR="00046B54" w:rsidRPr="00046B54">
        <w:rPr>
          <w:rFonts w:asciiTheme="minorHAnsi" w:hAnsiTheme="minorHAnsi" w:cstheme="minorHAnsi"/>
          <w:sz w:val="22"/>
          <w:szCs w:val="22"/>
        </w:rPr>
        <w:t xml:space="preserve"> </w:t>
      </w:r>
    </w:p>
    <w:p w14:paraId="7CD2EBC4" w14:textId="77777777" w:rsidR="00767C4C" w:rsidRDefault="00767C4C" w:rsidP="00046B54">
      <w:pPr>
        <w:pStyle w:val="ListParagraph"/>
        <w:spacing w:after="160" w:line="256" w:lineRule="auto"/>
        <w:ind w:left="1080"/>
        <w:rPr>
          <w:rFonts w:asciiTheme="minorHAnsi" w:hAnsiTheme="minorHAnsi" w:cstheme="minorHAnsi"/>
          <w:sz w:val="22"/>
          <w:szCs w:val="22"/>
        </w:rPr>
      </w:pPr>
    </w:p>
    <w:p w14:paraId="2B9CAFA9" w14:textId="781CC0B0" w:rsidR="00046B54" w:rsidRDefault="00046B54" w:rsidP="001550CE">
      <w:pPr>
        <w:pStyle w:val="ListParagraph"/>
        <w:numPr>
          <w:ilvl w:val="0"/>
          <w:numId w:val="2"/>
        </w:numPr>
        <w:spacing w:after="160" w:line="256" w:lineRule="auto"/>
        <w:rPr>
          <w:rFonts w:asciiTheme="minorHAnsi" w:hAnsiTheme="minorHAnsi" w:cstheme="minorHAnsi"/>
          <w:sz w:val="22"/>
          <w:szCs w:val="22"/>
        </w:rPr>
      </w:pPr>
      <w:r w:rsidRPr="00046B54">
        <w:rPr>
          <w:rFonts w:asciiTheme="minorHAnsi" w:hAnsiTheme="minorHAnsi" w:cstheme="minorHAnsi"/>
          <w:b/>
          <w:bCs/>
          <w:sz w:val="22"/>
          <w:szCs w:val="22"/>
        </w:rPr>
        <w:t>DEVELOPMENT</w:t>
      </w:r>
      <w:r>
        <w:rPr>
          <w:rFonts w:asciiTheme="minorHAnsi" w:hAnsiTheme="minorHAnsi" w:cstheme="minorHAnsi"/>
          <w:sz w:val="22"/>
          <w:szCs w:val="22"/>
        </w:rPr>
        <w:t xml:space="preserve"> – Julia Klossner</w:t>
      </w:r>
    </w:p>
    <w:p w14:paraId="5CFCC6F2" w14:textId="1589F9FB" w:rsidR="00232D6C" w:rsidRPr="00046B54" w:rsidRDefault="00232D6C" w:rsidP="00046B54">
      <w:pPr>
        <w:tabs>
          <w:tab w:val="left" w:pos="1440"/>
        </w:tabs>
        <w:rPr>
          <w:rFonts w:asciiTheme="minorHAnsi" w:hAnsiTheme="minorHAnsi" w:cstheme="minorHAnsi"/>
          <w:b/>
          <w:bCs/>
          <w:sz w:val="22"/>
          <w:szCs w:val="22"/>
        </w:rPr>
      </w:pPr>
    </w:p>
    <w:p w14:paraId="6947D864" w14:textId="7A747058" w:rsidR="000811A8" w:rsidRDefault="00767C4C" w:rsidP="00232D6C">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The strategic plan has been posted on the website. Julia will be discussing a potential donor event at the joint marketing/development meeting.</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17C96B48" w14:textId="57A45B29" w:rsidR="001550CE" w:rsidRPr="001550CE" w:rsidRDefault="001550CE"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9C16F1">
        <w:rPr>
          <w:rFonts w:asciiTheme="minorHAnsi" w:hAnsiTheme="minorHAnsi" w:cstheme="minorHAnsi"/>
          <w:b/>
          <w:bCs/>
          <w:sz w:val="22"/>
          <w:szCs w:val="22"/>
        </w:rPr>
        <w:t>SPELLING BEE</w:t>
      </w:r>
      <w:r>
        <w:rPr>
          <w:rFonts w:asciiTheme="minorHAnsi" w:hAnsiTheme="minorHAnsi" w:cstheme="minorHAnsi"/>
          <w:sz w:val="22"/>
          <w:szCs w:val="22"/>
        </w:rPr>
        <w:t xml:space="preserve"> – Joanne Reszka</w:t>
      </w:r>
      <w:r w:rsidR="00AC144E">
        <w:rPr>
          <w:rFonts w:asciiTheme="minorHAnsi" w:hAnsiTheme="minorHAnsi" w:cstheme="minorHAnsi"/>
          <w:sz w:val="22"/>
          <w:szCs w:val="22"/>
        </w:rPr>
        <w:t>, Christopher Whitney</w:t>
      </w:r>
    </w:p>
    <w:p w14:paraId="35C2A231" w14:textId="5335EAB8" w:rsidR="00742FD1" w:rsidRDefault="00742FD1" w:rsidP="004E6D71">
      <w:pPr>
        <w:pStyle w:val="ListParagraph"/>
        <w:tabs>
          <w:tab w:val="left" w:pos="1440"/>
        </w:tabs>
        <w:spacing w:before="100" w:beforeAutospacing="1" w:after="100" w:afterAutospacing="1"/>
        <w:ind w:left="990" w:firstLine="90"/>
        <w:rPr>
          <w:rFonts w:asciiTheme="minorHAnsi" w:hAnsiTheme="minorHAnsi" w:cstheme="minorHAnsi"/>
          <w:sz w:val="22"/>
          <w:szCs w:val="22"/>
        </w:rPr>
      </w:pPr>
    </w:p>
    <w:p w14:paraId="567A66D0" w14:textId="3FFB5B4C" w:rsidR="004E6D71" w:rsidRDefault="00677AD3" w:rsidP="00D24540">
      <w:pPr>
        <w:pStyle w:val="ListParagraph"/>
        <w:tabs>
          <w:tab w:val="left" w:pos="1440"/>
        </w:tabs>
        <w:spacing w:before="100" w:beforeAutospacing="1" w:after="100" w:afterAutospacing="1"/>
        <w:ind w:left="990"/>
        <w:rPr>
          <w:rFonts w:asciiTheme="minorHAnsi" w:hAnsiTheme="minorHAnsi" w:cstheme="minorHAnsi"/>
          <w:sz w:val="22"/>
          <w:szCs w:val="22"/>
        </w:rPr>
      </w:pPr>
      <w:r w:rsidRPr="00AC144E">
        <w:rPr>
          <w:rFonts w:asciiTheme="minorHAnsi" w:hAnsiTheme="minorHAnsi" w:cstheme="minorHAnsi"/>
          <w:sz w:val="22"/>
          <w:szCs w:val="22"/>
        </w:rPr>
        <w:t xml:space="preserve">The first Bee meeting </w:t>
      </w:r>
      <w:r w:rsidR="00AC144E" w:rsidRPr="00AC144E">
        <w:rPr>
          <w:rFonts w:asciiTheme="minorHAnsi" w:hAnsiTheme="minorHAnsi" w:cstheme="minorHAnsi"/>
          <w:sz w:val="22"/>
          <w:szCs w:val="22"/>
        </w:rPr>
        <w:t xml:space="preserve">for the Board </w:t>
      </w:r>
      <w:r w:rsidRPr="00AC144E">
        <w:rPr>
          <w:rFonts w:asciiTheme="minorHAnsi" w:hAnsiTheme="minorHAnsi" w:cstheme="minorHAnsi"/>
          <w:sz w:val="22"/>
          <w:szCs w:val="22"/>
        </w:rPr>
        <w:t xml:space="preserve">was held after the </w:t>
      </w:r>
      <w:r w:rsidR="00AC144E" w:rsidRPr="00AC144E">
        <w:rPr>
          <w:rFonts w:asciiTheme="minorHAnsi" w:hAnsiTheme="minorHAnsi" w:cstheme="minorHAnsi"/>
          <w:sz w:val="22"/>
          <w:szCs w:val="22"/>
        </w:rPr>
        <w:t xml:space="preserve">Board meeting. </w:t>
      </w:r>
      <w:r w:rsidR="00780BB3">
        <w:rPr>
          <w:rFonts w:asciiTheme="minorHAnsi" w:hAnsiTheme="minorHAnsi" w:cstheme="minorHAnsi"/>
          <w:sz w:val="22"/>
          <w:szCs w:val="22"/>
        </w:rPr>
        <w:t xml:space="preserve">During this session, </w:t>
      </w:r>
      <w:r w:rsidR="00AC144E">
        <w:rPr>
          <w:rFonts w:asciiTheme="minorHAnsi" w:hAnsiTheme="minorHAnsi" w:cstheme="minorHAnsi"/>
          <w:sz w:val="22"/>
          <w:szCs w:val="22"/>
        </w:rPr>
        <w:t>Joanne and Christopher gave a history of the event</w:t>
      </w:r>
      <w:r w:rsidR="00780BB3">
        <w:rPr>
          <w:rFonts w:asciiTheme="minorHAnsi" w:hAnsiTheme="minorHAnsi" w:cstheme="minorHAnsi"/>
          <w:sz w:val="22"/>
          <w:szCs w:val="22"/>
        </w:rPr>
        <w:t xml:space="preserve">, </w:t>
      </w:r>
      <w:r w:rsidR="00EC064A">
        <w:rPr>
          <w:rFonts w:asciiTheme="minorHAnsi" w:hAnsiTheme="minorHAnsi" w:cstheme="minorHAnsi"/>
          <w:sz w:val="22"/>
          <w:szCs w:val="22"/>
        </w:rPr>
        <w:t xml:space="preserve">broke down fundraising opportunities and </w:t>
      </w:r>
      <w:r w:rsidR="00780BB3">
        <w:rPr>
          <w:rFonts w:asciiTheme="minorHAnsi" w:hAnsiTheme="minorHAnsi" w:cstheme="minorHAnsi"/>
          <w:sz w:val="22"/>
          <w:szCs w:val="22"/>
        </w:rPr>
        <w:t xml:space="preserve">expressed </w:t>
      </w:r>
      <w:r w:rsidR="005F1102">
        <w:rPr>
          <w:rFonts w:asciiTheme="minorHAnsi" w:hAnsiTheme="minorHAnsi" w:cstheme="minorHAnsi"/>
          <w:sz w:val="22"/>
          <w:szCs w:val="22"/>
        </w:rPr>
        <w:t xml:space="preserve">the importance of team recruitment. </w:t>
      </w:r>
      <w:r w:rsidR="00A367CE">
        <w:rPr>
          <w:rFonts w:asciiTheme="minorHAnsi" w:hAnsiTheme="minorHAnsi" w:cstheme="minorHAnsi"/>
          <w:sz w:val="22"/>
          <w:szCs w:val="22"/>
        </w:rPr>
        <w:t>The Bee is tentatively scheduled for Friday, October 7.</w:t>
      </w:r>
    </w:p>
    <w:p w14:paraId="4B9C610F" w14:textId="77777777" w:rsidR="00D24540" w:rsidRPr="00D24540" w:rsidRDefault="00D24540" w:rsidP="00D24540">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06D4FEC2" w:rsidR="004C24D5" w:rsidRPr="008D739C"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p>
    <w:p w14:paraId="3248F115" w14:textId="560EF19E" w:rsidR="00DD7E44" w:rsidRPr="00DD7E44" w:rsidRDefault="00DD7E44" w:rsidP="008F747C">
      <w:pPr>
        <w:pStyle w:val="ListParagraph"/>
        <w:numPr>
          <w:ilvl w:val="0"/>
          <w:numId w:val="21"/>
        </w:numPr>
      </w:pPr>
      <w:r w:rsidRPr="008F747C">
        <w:rPr>
          <w:rFonts w:asciiTheme="minorHAnsi" w:hAnsiTheme="minorHAnsi" w:cstheme="minorHAnsi"/>
          <w:color w:val="000000"/>
          <w:sz w:val="22"/>
          <w:szCs w:val="22"/>
        </w:rPr>
        <w:t>As of week 4 in the fundraising cycle, t</w:t>
      </w:r>
      <w:r w:rsidR="001550CE" w:rsidRPr="008F747C">
        <w:rPr>
          <w:rFonts w:asciiTheme="minorHAnsi" w:hAnsiTheme="minorHAnsi" w:cstheme="minorHAnsi"/>
          <w:color w:val="000000"/>
          <w:sz w:val="22"/>
          <w:szCs w:val="22"/>
        </w:rPr>
        <w:t xml:space="preserve">he SOFA (Spring Operating Fund Appeal) 2022 </w:t>
      </w:r>
      <w:r w:rsidRPr="008F747C">
        <w:rPr>
          <w:rFonts w:asciiTheme="minorHAnsi" w:hAnsiTheme="minorHAnsi" w:cstheme="minorHAnsi"/>
          <w:color w:val="000000"/>
          <w:sz w:val="22"/>
          <w:szCs w:val="22"/>
        </w:rPr>
        <w:t xml:space="preserve">has raised </w:t>
      </w:r>
      <w:r w:rsidRPr="008F747C">
        <w:rPr>
          <w:rFonts w:ascii="Calibri" w:hAnsi="Calibri" w:cs="Calibri"/>
          <w:color w:val="000000"/>
        </w:rPr>
        <w:t xml:space="preserve">$9,490.00 </w:t>
      </w:r>
      <w:r w:rsidR="00EC064A">
        <w:rPr>
          <w:rFonts w:ascii="Calibri" w:hAnsi="Calibri" w:cs="Calibri"/>
          <w:color w:val="000000"/>
        </w:rPr>
        <w:t>from</w:t>
      </w:r>
      <w:r w:rsidRPr="008F747C">
        <w:rPr>
          <w:rFonts w:ascii="Calibri" w:hAnsi="Calibri" w:cs="Calibri"/>
          <w:color w:val="000000"/>
        </w:rPr>
        <w:t xml:space="preserve"> 73 donors (10 new). </w:t>
      </w:r>
    </w:p>
    <w:p w14:paraId="7213FD6C" w14:textId="33D0E1BD" w:rsidR="00DD7E44" w:rsidRPr="008F747C" w:rsidRDefault="00DD7E44" w:rsidP="008F747C">
      <w:pPr>
        <w:pStyle w:val="ListParagraph"/>
        <w:numPr>
          <w:ilvl w:val="1"/>
          <w:numId w:val="21"/>
        </w:numPr>
        <w:rPr>
          <w:rFonts w:ascii="Calibri" w:hAnsi="Calibri" w:cs="Calibri"/>
          <w:color w:val="000000"/>
          <w:sz w:val="22"/>
          <w:szCs w:val="22"/>
        </w:rPr>
      </w:pPr>
      <w:r w:rsidRPr="008F747C">
        <w:rPr>
          <w:rFonts w:ascii="Calibri" w:hAnsi="Calibri" w:cs="Calibri"/>
          <w:color w:val="000000"/>
          <w:sz w:val="22"/>
          <w:szCs w:val="22"/>
        </w:rPr>
        <w:t>The cost to produce 7,400 mailers with remittance envelopes: $350 (design) + $1,071 (postage to our list and voter list) + $3,581 (printing, mail prep, list purchase) = $5,002. This is about $.68 apiece all in.</w:t>
      </w:r>
    </w:p>
    <w:p w14:paraId="5BA8C66C" w14:textId="4E75AB31" w:rsidR="00DD7E44" w:rsidRPr="008F747C" w:rsidRDefault="00DD7E44" w:rsidP="008F747C">
      <w:pPr>
        <w:pStyle w:val="ListParagraph"/>
        <w:numPr>
          <w:ilvl w:val="1"/>
          <w:numId w:val="21"/>
        </w:numPr>
        <w:rPr>
          <w:rFonts w:ascii="Calibri" w:hAnsi="Calibri" w:cs="Calibri"/>
          <w:color w:val="000000"/>
          <w:sz w:val="22"/>
          <w:szCs w:val="22"/>
        </w:rPr>
      </w:pPr>
      <w:r w:rsidRPr="008F747C">
        <w:rPr>
          <w:rFonts w:ascii="Calibri" w:hAnsi="Calibri" w:cs="Calibri"/>
          <w:color w:val="000000"/>
          <w:sz w:val="22"/>
          <w:szCs w:val="22"/>
        </w:rPr>
        <w:t xml:space="preserve">SOFA reminders (email &amp; social media) </w:t>
      </w:r>
      <w:r w:rsidR="00EC064A">
        <w:rPr>
          <w:rFonts w:ascii="Calibri" w:hAnsi="Calibri" w:cs="Calibri"/>
          <w:color w:val="000000"/>
          <w:sz w:val="22"/>
          <w:szCs w:val="22"/>
        </w:rPr>
        <w:t>are going out</w:t>
      </w:r>
      <w:r w:rsidRPr="008F747C">
        <w:rPr>
          <w:rFonts w:ascii="Calibri" w:hAnsi="Calibri" w:cs="Calibri"/>
          <w:color w:val="000000"/>
          <w:sz w:val="22"/>
          <w:szCs w:val="22"/>
        </w:rPr>
        <w:t xml:space="preserve"> weekly through the end of May</w:t>
      </w:r>
      <w:r w:rsidR="008F747C" w:rsidRPr="008F747C">
        <w:rPr>
          <w:rFonts w:ascii="Calibri" w:hAnsi="Calibri" w:cs="Calibri"/>
          <w:color w:val="000000"/>
          <w:sz w:val="22"/>
          <w:szCs w:val="22"/>
        </w:rPr>
        <w:t>.</w:t>
      </w:r>
    </w:p>
    <w:p w14:paraId="11ABAE2B" w14:textId="32522931" w:rsidR="00DD7E44" w:rsidRPr="008F747C" w:rsidRDefault="00DD7E44" w:rsidP="008F747C">
      <w:pPr>
        <w:pStyle w:val="ListParagraph"/>
        <w:numPr>
          <w:ilvl w:val="0"/>
          <w:numId w:val="21"/>
        </w:numPr>
        <w:rPr>
          <w:rFonts w:ascii="Calibri" w:hAnsi="Calibri" w:cs="Calibri"/>
          <w:color w:val="000000"/>
          <w:sz w:val="22"/>
          <w:szCs w:val="22"/>
        </w:rPr>
      </w:pPr>
      <w:r w:rsidRPr="008F747C">
        <w:rPr>
          <w:rFonts w:ascii="Calibri" w:hAnsi="Calibri" w:cs="Calibri"/>
          <w:color w:val="000000"/>
          <w:sz w:val="22"/>
          <w:szCs w:val="22"/>
        </w:rPr>
        <w:t xml:space="preserve">Website review is </w:t>
      </w:r>
      <w:r w:rsidR="008F747C" w:rsidRPr="008F747C">
        <w:rPr>
          <w:rFonts w:ascii="Calibri" w:hAnsi="Calibri" w:cs="Calibri"/>
          <w:color w:val="000000"/>
          <w:sz w:val="22"/>
          <w:szCs w:val="22"/>
        </w:rPr>
        <w:t>almost complete</w:t>
      </w:r>
      <w:r w:rsidR="008F747C">
        <w:rPr>
          <w:rFonts w:ascii="Calibri" w:hAnsi="Calibri" w:cs="Calibri"/>
          <w:color w:val="000000"/>
          <w:sz w:val="22"/>
          <w:szCs w:val="22"/>
        </w:rPr>
        <w:t>.</w:t>
      </w:r>
    </w:p>
    <w:p w14:paraId="02457015" w14:textId="392F0CCE" w:rsidR="00DD7E44" w:rsidRDefault="00DD7E44" w:rsidP="008F747C">
      <w:pPr>
        <w:pStyle w:val="ListParagraph"/>
        <w:numPr>
          <w:ilvl w:val="0"/>
          <w:numId w:val="21"/>
        </w:numPr>
        <w:rPr>
          <w:rFonts w:ascii="Calibri" w:hAnsi="Calibri" w:cs="Calibri"/>
          <w:color w:val="000000"/>
          <w:sz w:val="22"/>
          <w:szCs w:val="22"/>
        </w:rPr>
      </w:pPr>
      <w:r w:rsidRPr="008F747C">
        <w:rPr>
          <w:rFonts w:ascii="Calibri" w:hAnsi="Calibri" w:cs="Calibri"/>
          <w:color w:val="000000"/>
          <w:sz w:val="22"/>
          <w:szCs w:val="22"/>
        </w:rPr>
        <w:t xml:space="preserve">A joint Marketing/Development Committees meeting is scheduled for Tuesday, April 28 at 11 a.m. </w:t>
      </w:r>
    </w:p>
    <w:p w14:paraId="778AF021" w14:textId="77777777" w:rsidR="006F77EE" w:rsidRPr="006F77EE" w:rsidRDefault="006F77EE" w:rsidP="006F77EE">
      <w:pPr>
        <w:rPr>
          <w:rFonts w:ascii="Calibri" w:hAnsi="Calibri" w:cs="Calibri"/>
          <w:color w:val="000000"/>
          <w:sz w:val="22"/>
          <w:szCs w:val="22"/>
        </w:rPr>
      </w:pPr>
    </w:p>
    <w:p w14:paraId="22483638" w14:textId="77777777" w:rsidR="00EC064A" w:rsidRDefault="00EC064A" w:rsidP="00EC064A">
      <w:pPr>
        <w:pStyle w:val="ListParagraph"/>
        <w:tabs>
          <w:tab w:val="left" w:pos="1440"/>
        </w:tabs>
        <w:ind w:left="1080"/>
        <w:rPr>
          <w:rFonts w:asciiTheme="minorHAnsi" w:hAnsiTheme="minorHAnsi" w:cstheme="minorHAnsi"/>
          <w:sz w:val="22"/>
          <w:szCs w:val="22"/>
        </w:rPr>
      </w:pPr>
    </w:p>
    <w:p w14:paraId="18FAC9FF" w14:textId="77777777" w:rsidR="00EC064A" w:rsidRPr="00455A9F" w:rsidRDefault="00EC064A" w:rsidP="00EC064A">
      <w:pPr>
        <w:pStyle w:val="ListParagraph"/>
        <w:numPr>
          <w:ilvl w:val="0"/>
          <w:numId w:val="2"/>
        </w:numPr>
        <w:tabs>
          <w:tab w:val="left" w:pos="1440"/>
        </w:tabs>
        <w:rPr>
          <w:rFonts w:asciiTheme="minorHAnsi" w:hAnsiTheme="minorHAnsi" w:cstheme="minorHAnsi"/>
          <w:sz w:val="22"/>
          <w:szCs w:val="22"/>
        </w:rPr>
      </w:pPr>
      <w:r w:rsidRPr="00455A9F">
        <w:rPr>
          <w:rFonts w:asciiTheme="minorHAnsi" w:hAnsiTheme="minorHAnsi" w:cstheme="minorHAnsi"/>
          <w:b/>
          <w:bCs/>
          <w:sz w:val="22"/>
          <w:szCs w:val="22"/>
        </w:rPr>
        <w:t xml:space="preserve">GOVERNANCE </w:t>
      </w:r>
      <w:r w:rsidRPr="00455A9F">
        <w:rPr>
          <w:rFonts w:asciiTheme="minorHAnsi" w:hAnsiTheme="minorHAnsi" w:cstheme="minorHAnsi"/>
          <w:sz w:val="22"/>
          <w:szCs w:val="22"/>
        </w:rPr>
        <w:t xml:space="preserve">– Christopher Whitney, Shereen White </w:t>
      </w:r>
    </w:p>
    <w:p w14:paraId="6823FE19" w14:textId="77777777" w:rsidR="00EC064A" w:rsidRDefault="00EC064A" w:rsidP="00EC064A">
      <w:pPr>
        <w:pStyle w:val="ListParagraph"/>
        <w:tabs>
          <w:tab w:val="left" w:pos="1440"/>
        </w:tabs>
        <w:ind w:left="1080"/>
        <w:rPr>
          <w:rFonts w:asciiTheme="minorHAnsi" w:hAnsiTheme="minorHAnsi" w:cstheme="minorHAnsi"/>
          <w:sz w:val="22"/>
          <w:szCs w:val="22"/>
        </w:rPr>
      </w:pPr>
    </w:p>
    <w:p w14:paraId="737208B5" w14:textId="54D90688" w:rsidR="00455A9F" w:rsidRDefault="00EC064A" w:rsidP="00455A9F">
      <w:pPr>
        <w:pStyle w:val="ListParagraph"/>
        <w:numPr>
          <w:ilvl w:val="0"/>
          <w:numId w:val="22"/>
        </w:numPr>
        <w:tabs>
          <w:tab w:val="left" w:pos="1440"/>
        </w:tabs>
        <w:rPr>
          <w:rFonts w:asciiTheme="minorHAnsi" w:hAnsiTheme="minorHAnsi" w:cstheme="minorHAnsi"/>
          <w:sz w:val="22"/>
          <w:szCs w:val="22"/>
        </w:rPr>
      </w:pPr>
      <w:r w:rsidRPr="00EC064A">
        <w:rPr>
          <w:rFonts w:asciiTheme="minorHAnsi" w:hAnsiTheme="minorHAnsi" w:cstheme="minorHAnsi"/>
          <w:sz w:val="22"/>
          <w:szCs w:val="22"/>
        </w:rPr>
        <w:t xml:space="preserve">Shereen and Doug met with Connie on March 18 for her annual performance review. </w:t>
      </w:r>
    </w:p>
    <w:p w14:paraId="47D7E357" w14:textId="1FC2137B" w:rsidR="00EC064A" w:rsidRDefault="00EC064A" w:rsidP="00455A9F">
      <w:pPr>
        <w:pStyle w:val="ListParagraph"/>
        <w:numPr>
          <w:ilvl w:val="0"/>
          <w:numId w:val="22"/>
        </w:numPr>
        <w:tabs>
          <w:tab w:val="left" w:pos="1440"/>
        </w:tabs>
        <w:rPr>
          <w:rFonts w:asciiTheme="minorHAnsi" w:hAnsiTheme="minorHAnsi" w:cstheme="minorHAnsi"/>
          <w:sz w:val="22"/>
          <w:szCs w:val="22"/>
        </w:rPr>
      </w:pPr>
      <w:r w:rsidRPr="00EC064A">
        <w:rPr>
          <w:rFonts w:asciiTheme="minorHAnsi" w:hAnsiTheme="minorHAnsi" w:cstheme="minorHAnsi"/>
          <w:sz w:val="22"/>
          <w:szCs w:val="22"/>
        </w:rPr>
        <w:t>Shereen and Christopher will regroup on developing endowment and gift policies in response to the audit</w:t>
      </w:r>
      <w:r w:rsidR="00455A9F">
        <w:rPr>
          <w:rFonts w:asciiTheme="minorHAnsi" w:hAnsiTheme="minorHAnsi" w:cstheme="minorHAnsi"/>
          <w:sz w:val="22"/>
          <w:szCs w:val="22"/>
        </w:rPr>
        <w:t>ing firm’s recommendation</w:t>
      </w:r>
      <w:r w:rsidRPr="00EC064A">
        <w:rPr>
          <w:rFonts w:asciiTheme="minorHAnsi" w:hAnsiTheme="minorHAnsi" w:cstheme="minorHAnsi"/>
          <w:sz w:val="22"/>
          <w:szCs w:val="22"/>
        </w:rPr>
        <w:t xml:space="preserve">.  </w:t>
      </w:r>
    </w:p>
    <w:p w14:paraId="763537B8" w14:textId="77777777" w:rsidR="00EC064A" w:rsidRDefault="00EC064A" w:rsidP="00EC064A">
      <w:pPr>
        <w:pStyle w:val="ListParagraph"/>
        <w:tabs>
          <w:tab w:val="left" w:pos="1440"/>
        </w:tabs>
        <w:ind w:left="1080"/>
        <w:rPr>
          <w:rFonts w:asciiTheme="minorHAnsi" w:hAnsiTheme="minorHAnsi" w:cstheme="minorHAnsi"/>
          <w:sz w:val="22"/>
          <w:szCs w:val="22"/>
        </w:rPr>
      </w:pPr>
    </w:p>
    <w:p w14:paraId="4C4E1D8A" w14:textId="30EB86B2" w:rsidR="007106BD" w:rsidRPr="00EC064A" w:rsidRDefault="002B5B7C" w:rsidP="00EC064A">
      <w:pPr>
        <w:pStyle w:val="ListParagraph"/>
        <w:numPr>
          <w:ilvl w:val="0"/>
          <w:numId w:val="2"/>
        </w:numPr>
        <w:spacing w:before="100" w:beforeAutospacing="1" w:afterAutospacing="1"/>
        <w:rPr>
          <w:rFonts w:asciiTheme="minorHAnsi" w:hAnsiTheme="minorHAnsi" w:cstheme="minorHAnsi"/>
          <w:sz w:val="22"/>
          <w:szCs w:val="22"/>
        </w:rPr>
      </w:pPr>
      <w:r w:rsidRPr="00EC064A">
        <w:rPr>
          <w:rFonts w:asciiTheme="minorHAnsi" w:hAnsiTheme="minorHAnsi" w:cstheme="minorHAnsi"/>
          <w:b/>
          <w:bCs/>
          <w:color w:val="000000"/>
          <w:sz w:val="22"/>
          <w:szCs w:val="22"/>
        </w:rPr>
        <w:t xml:space="preserve">FRIENDS OF THE LIBRARY (FOL) REPORT </w:t>
      </w:r>
      <w:r w:rsidR="00C0205F" w:rsidRPr="00EC064A">
        <w:rPr>
          <w:rFonts w:asciiTheme="minorHAnsi" w:hAnsiTheme="minorHAnsi" w:cstheme="minorHAnsi"/>
          <w:b/>
          <w:bCs/>
          <w:color w:val="000000"/>
          <w:sz w:val="22"/>
          <w:szCs w:val="22"/>
        </w:rPr>
        <w:t xml:space="preserve">– </w:t>
      </w:r>
      <w:r w:rsidR="00694E5E" w:rsidRPr="00EC064A">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334C23EA" w:rsidR="000714F1" w:rsidRPr="000714F1" w:rsidRDefault="000B0150" w:rsidP="00A71F3E">
      <w:pPr>
        <w:tabs>
          <w:tab w:val="left" w:pos="0"/>
          <w:tab w:val="left" w:pos="99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r w:rsidR="006F77EE">
        <w:rPr>
          <w:rFonts w:asciiTheme="minorHAnsi" w:hAnsiTheme="minorHAnsi" w:cstheme="minorHAnsi"/>
          <w:color w:val="000000"/>
          <w:sz w:val="22"/>
          <w:szCs w:val="22"/>
        </w:rPr>
        <w:t xml:space="preserve">FOL </w:t>
      </w:r>
      <w:r>
        <w:rPr>
          <w:rFonts w:asciiTheme="minorHAnsi" w:hAnsiTheme="minorHAnsi" w:cstheme="minorHAnsi"/>
          <w:color w:val="000000"/>
          <w:sz w:val="22"/>
          <w:szCs w:val="22"/>
        </w:rPr>
        <w:t xml:space="preserve">Book Sale </w:t>
      </w:r>
      <w:r w:rsidR="00EC064A">
        <w:rPr>
          <w:rFonts w:asciiTheme="minorHAnsi" w:hAnsiTheme="minorHAnsi" w:cstheme="minorHAnsi"/>
          <w:color w:val="000000"/>
          <w:sz w:val="22"/>
          <w:szCs w:val="22"/>
        </w:rPr>
        <w:t>returns</w:t>
      </w:r>
      <w:r>
        <w:rPr>
          <w:rFonts w:asciiTheme="minorHAnsi" w:hAnsiTheme="minorHAnsi" w:cstheme="minorHAnsi"/>
          <w:color w:val="000000"/>
          <w:sz w:val="22"/>
          <w:szCs w:val="22"/>
        </w:rPr>
        <w:t xml:space="preserve"> </w:t>
      </w:r>
      <w:r w:rsidR="00EC064A">
        <w:rPr>
          <w:rFonts w:asciiTheme="minorHAnsi" w:hAnsiTheme="minorHAnsi" w:cstheme="minorHAnsi"/>
          <w:color w:val="000000"/>
          <w:sz w:val="22"/>
          <w:szCs w:val="22"/>
        </w:rPr>
        <w:t xml:space="preserve">to </w:t>
      </w:r>
      <w:r w:rsidR="00597160">
        <w:rPr>
          <w:rFonts w:asciiTheme="minorHAnsi" w:hAnsiTheme="minorHAnsi" w:cstheme="minorHAnsi"/>
          <w:color w:val="000000"/>
          <w:sz w:val="22"/>
          <w:szCs w:val="22"/>
        </w:rPr>
        <w:t xml:space="preserve">the porch at 36 N. Main Street and is expected to start on May 7. </w:t>
      </w:r>
      <w:r w:rsidR="002A638E">
        <w:rPr>
          <w:rFonts w:asciiTheme="minorHAnsi" w:hAnsiTheme="minorHAnsi" w:cstheme="minorHAnsi"/>
          <w:color w:val="000000"/>
          <w:sz w:val="22"/>
          <w:szCs w:val="22"/>
        </w:rPr>
        <w:t>Book donors can drop books off at the</w:t>
      </w:r>
      <w:r>
        <w:rPr>
          <w:rFonts w:asciiTheme="minorHAnsi" w:hAnsiTheme="minorHAnsi" w:cstheme="minorHAnsi"/>
          <w:color w:val="000000"/>
          <w:sz w:val="22"/>
          <w:szCs w:val="22"/>
        </w:rPr>
        <w:t xml:space="preserve"> Book Sale location on Saturday, April 30 from 9 am-noon. Volunteers are needed.</w:t>
      </w:r>
      <w:r w:rsidR="006C01C1">
        <w:rPr>
          <w:rFonts w:asciiTheme="minorHAnsi" w:hAnsiTheme="minorHAnsi" w:cstheme="minorHAnsi"/>
          <w:color w:val="000000"/>
          <w:sz w:val="22"/>
          <w:szCs w:val="22"/>
        </w:rPr>
        <w:t xml:space="preserve"> </w:t>
      </w:r>
      <w:r w:rsidR="00597160">
        <w:rPr>
          <w:rFonts w:asciiTheme="minorHAnsi" w:hAnsiTheme="minorHAnsi" w:cstheme="minorHAnsi"/>
          <w:color w:val="000000"/>
          <w:sz w:val="22"/>
          <w:szCs w:val="22"/>
        </w:rPr>
        <w:t>The Friends were fortunate to inherit a huge number of books in very good condition from a recent home sale.</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1B80670B" w:rsidR="00FA38DC" w:rsidRDefault="00FA38DC" w:rsidP="00FA38DC">
      <w:pPr>
        <w:tabs>
          <w:tab w:val="left" w:pos="990"/>
          <w:tab w:val="left" w:pos="1440"/>
        </w:tabs>
        <w:rPr>
          <w:rFonts w:asciiTheme="minorHAnsi" w:hAnsiTheme="minorHAnsi" w:cstheme="minorHAnsi"/>
          <w:sz w:val="22"/>
          <w:szCs w:val="22"/>
        </w:rPr>
      </w:pPr>
    </w:p>
    <w:p w14:paraId="719E5417" w14:textId="6170D4CF" w:rsidR="00F50D97" w:rsidRPr="006C01C1" w:rsidRDefault="00EC064A" w:rsidP="002A638E">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w:t>
      </w:r>
      <w:r w:rsidR="00597160">
        <w:rPr>
          <w:rFonts w:asciiTheme="minorHAnsi" w:hAnsiTheme="minorHAnsi" w:cstheme="minorHAnsi"/>
          <w:sz w:val="22"/>
          <w:szCs w:val="22"/>
        </w:rPr>
        <w:t>continues to meet with</w:t>
      </w:r>
      <w:r>
        <w:rPr>
          <w:rFonts w:asciiTheme="minorHAnsi" w:hAnsiTheme="minorHAnsi" w:cstheme="minorHAnsi"/>
          <w:sz w:val="22"/>
          <w:szCs w:val="22"/>
        </w:rPr>
        <w:t xml:space="preserve"> </w:t>
      </w:r>
      <w:r w:rsidR="006C01C1">
        <w:rPr>
          <w:rFonts w:asciiTheme="minorHAnsi" w:hAnsiTheme="minorHAnsi" w:cstheme="minorHAnsi"/>
          <w:sz w:val="22"/>
          <w:szCs w:val="22"/>
        </w:rPr>
        <w:t xml:space="preserve">Solebury Supervisor </w:t>
      </w:r>
      <w:r w:rsidR="006C01C1" w:rsidRPr="006C01C1">
        <w:rPr>
          <w:rFonts w:asciiTheme="minorHAnsi" w:hAnsiTheme="minorHAnsi" w:cstheme="minorHAnsi"/>
          <w:sz w:val="22"/>
          <w:szCs w:val="22"/>
        </w:rPr>
        <w:t xml:space="preserve">Robert </w:t>
      </w:r>
      <w:r w:rsidR="006C01C1">
        <w:rPr>
          <w:rFonts w:asciiTheme="minorHAnsi" w:hAnsiTheme="minorHAnsi" w:cstheme="minorHAnsi"/>
          <w:sz w:val="22"/>
          <w:szCs w:val="22"/>
        </w:rPr>
        <w:t>Mc</w:t>
      </w:r>
      <w:r w:rsidR="00597160">
        <w:rPr>
          <w:rFonts w:asciiTheme="minorHAnsi" w:hAnsiTheme="minorHAnsi" w:cstheme="minorHAnsi"/>
          <w:sz w:val="22"/>
          <w:szCs w:val="22"/>
        </w:rPr>
        <w:t>Ewan</w:t>
      </w:r>
      <w:r w:rsidR="006C01C1">
        <w:rPr>
          <w:rFonts w:asciiTheme="minorHAnsi" w:hAnsiTheme="minorHAnsi" w:cstheme="minorHAnsi"/>
          <w:sz w:val="22"/>
          <w:szCs w:val="22"/>
        </w:rPr>
        <w:t xml:space="preserve"> </w:t>
      </w:r>
      <w:r>
        <w:rPr>
          <w:rFonts w:asciiTheme="minorHAnsi" w:hAnsiTheme="minorHAnsi" w:cstheme="minorHAnsi"/>
          <w:sz w:val="22"/>
          <w:szCs w:val="22"/>
        </w:rPr>
        <w:t>about formalizing a</w:t>
      </w:r>
      <w:r w:rsidR="006C01C1" w:rsidRPr="006C01C1">
        <w:rPr>
          <w:rFonts w:asciiTheme="minorHAnsi" w:hAnsiTheme="minorHAnsi" w:cstheme="minorHAnsi"/>
          <w:sz w:val="22"/>
          <w:szCs w:val="22"/>
        </w:rPr>
        <w:t xml:space="preserve"> services agreement</w:t>
      </w:r>
      <w:r w:rsidR="00BC057F">
        <w:rPr>
          <w:rFonts w:asciiTheme="minorHAnsi" w:hAnsiTheme="minorHAnsi" w:cstheme="minorHAnsi"/>
          <w:sz w:val="22"/>
          <w:szCs w:val="22"/>
        </w:rPr>
        <w:t xml:space="preserve"> with the Township.</w:t>
      </w:r>
    </w:p>
    <w:p w14:paraId="234890F5" w14:textId="5D897F7F" w:rsidR="00F42F54" w:rsidRPr="000911C7" w:rsidRDefault="00D87953" w:rsidP="000911C7">
      <w:pPr>
        <w:spacing w:before="100" w:beforeAutospacing="1" w:after="100" w:afterAutospacing="1"/>
        <w:ind w:left="630"/>
        <w:jc w:val="both"/>
        <w:rPr>
          <w:rFonts w:asciiTheme="minorHAnsi" w:hAnsiTheme="minorHAnsi" w:cstheme="minorHAnsi"/>
          <w:sz w:val="22"/>
          <w:szCs w:val="22"/>
        </w:rPr>
      </w:pPr>
      <w:r>
        <w:rPr>
          <w:rFonts w:asciiTheme="minorHAnsi" w:hAnsiTheme="minorHAnsi" w:cstheme="minorHAnsi"/>
          <w:sz w:val="22"/>
          <w:szCs w:val="22"/>
        </w:rPr>
        <w:t xml:space="preserve">Doug adjourned the meeting </w:t>
      </w:r>
      <w:r w:rsidR="004215B7" w:rsidRPr="00AF4F4E">
        <w:rPr>
          <w:rFonts w:asciiTheme="minorHAnsi" w:hAnsiTheme="minorHAnsi" w:cstheme="minorHAnsi"/>
          <w:sz w:val="22"/>
          <w:szCs w:val="22"/>
        </w:rPr>
        <w:t xml:space="preserve">at </w:t>
      </w:r>
      <w:r w:rsidR="00EC064A" w:rsidRPr="00EC064A">
        <w:rPr>
          <w:rFonts w:asciiTheme="minorHAnsi" w:hAnsiTheme="minorHAnsi" w:cstheme="minorHAnsi"/>
          <w:sz w:val="22"/>
          <w:szCs w:val="22"/>
        </w:rPr>
        <w:t>6:41</w:t>
      </w:r>
      <w:r w:rsidR="004E6D71" w:rsidRPr="00EC064A">
        <w:rPr>
          <w:rFonts w:asciiTheme="minorHAnsi" w:hAnsiTheme="minorHAnsi" w:cstheme="minorHAnsi"/>
          <w:sz w:val="22"/>
          <w:szCs w:val="22"/>
        </w:rPr>
        <w:t xml:space="preserve"> </w:t>
      </w:r>
      <w:r w:rsidR="004215B7" w:rsidRPr="00EC064A">
        <w:rPr>
          <w:rFonts w:asciiTheme="minorHAnsi" w:hAnsiTheme="minorHAnsi" w:cstheme="minorHAnsi"/>
          <w:sz w:val="22"/>
          <w:szCs w:val="22"/>
        </w:rPr>
        <w:t>p.m</w:t>
      </w:r>
      <w:r w:rsidR="00941006" w:rsidRPr="00EC064A">
        <w:rPr>
          <w:rFonts w:asciiTheme="minorHAnsi" w:hAnsiTheme="minorHAnsi" w:cstheme="minorHAnsi"/>
          <w:sz w:val="22"/>
          <w:szCs w:val="22"/>
        </w:rPr>
        <w:t>.</w:t>
      </w:r>
      <w:r w:rsidR="00941006" w:rsidRPr="00AF4F4E">
        <w:rPr>
          <w:rFonts w:asciiTheme="minorHAnsi" w:hAnsiTheme="minorHAnsi" w:cstheme="minorHAnsi"/>
          <w:sz w:val="22"/>
          <w:szCs w:val="22"/>
        </w:rPr>
        <w:t xml:space="preserve"> </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2F4E6E23"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DD7E44">
        <w:rPr>
          <w:rFonts w:asciiTheme="minorHAnsi" w:hAnsiTheme="minorHAnsi" w:cstheme="minorHAnsi"/>
          <w:sz w:val="22"/>
          <w:szCs w:val="22"/>
        </w:rPr>
        <w:t>May 18</w:t>
      </w:r>
      <w:r w:rsidR="000E14E8">
        <w:rPr>
          <w:rFonts w:asciiTheme="minorHAnsi" w:hAnsiTheme="minorHAnsi" w:cstheme="minorHAnsi"/>
          <w:sz w:val="22"/>
          <w:szCs w:val="22"/>
        </w:rPr>
        <w:t>,</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12DC7960" w14:textId="77777777" w:rsidR="00455A9F" w:rsidRDefault="00455A9F">
      <w:pPr>
        <w:rPr>
          <w:rFonts w:asciiTheme="minorHAnsi" w:hAnsiTheme="minorHAnsi" w:cstheme="minorHAnsi"/>
          <w:b/>
          <w:bCs/>
          <w:sz w:val="22"/>
          <w:szCs w:val="22"/>
        </w:rPr>
      </w:pPr>
      <w:r>
        <w:rPr>
          <w:rFonts w:asciiTheme="minorHAnsi" w:hAnsiTheme="minorHAnsi" w:cstheme="minorHAnsi"/>
          <w:b/>
          <w:bCs/>
          <w:sz w:val="22"/>
          <w:szCs w:val="22"/>
        </w:rPr>
        <w:br w:type="page"/>
      </w:r>
    </w:p>
    <w:p w14:paraId="23CFAE03" w14:textId="448501E1" w:rsidR="00293CD5" w:rsidRDefault="00293CD5" w:rsidP="006E6312">
      <w:pPr>
        <w:rPr>
          <w:rFonts w:asciiTheme="minorHAnsi" w:hAnsiTheme="minorHAnsi" w:cstheme="minorHAnsi"/>
          <w:b/>
          <w:bCs/>
          <w:sz w:val="22"/>
          <w:szCs w:val="22"/>
        </w:rPr>
      </w:pPr>
      <w:r>
        <w:rPr>
          <w:rFonts w:asciiTheme="minorHAnsi" w:hAnsiTheme="minorHAnsi" w:cstheme="minorHAnsi"/>
          <w:b/>
          <w:bCs/>
          <w:sz w:val="22"/>
          <w:szCs w:val="22"/>
        </w:rPr>
        <w:t>ADDENDUM:</w:t>
      </w:r>
    </w:p>
    <w:p w14:paraId="3DA5DF11" w14:textId="1615AA85" w:rsidR="00941D28" w:rsidRDefault="00941D28" w:rsidP="006E6312">
      <w:pPr>
        <w:rPr>
          <w:rFonts w:asciiTheme="minorHAnsi" w:hAnsiTheme="minorHAnsi" w:cstheme="minorHAnsi"/>
          <w:b/>
          <w:bCs/>
          <w:sz w:val="22"/>
          <w:szCs w:val="22"/>
        </w:rPr>
      </w:pPr>
    </w:p>
    <w:p w14:paraId="583B7C38" w14:textId="23765480" w:rsidR="00941D28" w:rsidRDefault="00CA3F6C" w:rsidP="006E6312">
      <w:pPr>
        <w:rPr>
          <w:rFonts w:asciiTheme="minorHAnsi" w:hAnsiTheme="minorHAnsi" w:cstheme="minorHAnsi"/>
          <w:b/>
          <w:bCs/>
          <w:sz w:val="22"/>
          <w:szCs w:val="22"/>
        </w:rPr>
      </w:pPr>
      <w:r w:rsidRPr="00CA3F6C">
        <w:rPr>
          <w:rFonts w:asciiTheme="minorHAnsi" w:hAnsiTheme="minorHAnsi" w:cstheme="minorHAnsi"/>
          <w:b/>
          <w:bCs/>
          <w:noProof/>
          <w:sz w:val="22"/>
          <w:szCs w:val="22"/>
        </w:rPr>
        <w:object w:dxaOrig="6890" w:dyaOrig="27810" w14:anchorId="0D9468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9.35pt;height:1772.65pt;mso-width-percent:0;mso-height-percent:0;mso-width-percent:0;mso-height-percent:0" o:ole="">
            <v:imagedata r:id="rId8" o:title=""/>
          </v:shape>
          <o:OLEObject Type="Embed" ProgID="Excel.Sheet.12" ShapeID="_x0000_i1025" DrawAspect="Content" ObjectID="_1714466140" r:id="rId9"/>
        </w:object>
      </w:r>
    </w:p>
    <w:p w14:paraId="05EEC87C" w14:textId="348DFADD" w:rsidR="00386007" w:rsidRDefault="00386007" w:rsidP="006E6312">
      <w:pPr>
        <w:rPr>
          <w:rFonts w:asciiTheme="minorHAnsi" w:hAnsiTheme="minorHAnsi" w:cstheme="minorHAnsi"/>
          <w:b/>
          <w:bCs/>
          <w:sz w:val="22"/>
          <w:szCs w:val="22"/>
        </w:rPr>
      </w:pPr>
    </w:p>
    <w:p w14:paraId="45DDC481" w14:textId="634AB816" w:rsidR="00386007" w:rsidRDefault="00386007" w:rsidP="006E6312">
      <w:pPr>
        <w:rPr>
          <w:rFonts w:asciiTheme="minorHAnsi" w:hAnsiTheme="minorHAnsi" w:cstheme="minorHAnsi"/>
          <w:b/>
          <w:bCs/>
          <w:sz w:val="22"/>
          <w:szCs w:val="22"/>
        </w:rPr>
      </w:pPr>
    </w:p>
    <w:p w14:paraId="4D3E1FE5" w14:textId="54C85677" w:rsidR="006E6312" w:rsidRDefault="006E6312">
      <w:pPr>
        <w:rPr>
          <w:rFonts w:asciiTheme="minorHAnsi" w:hAnsiTheme="minorHAnsi" w:cstheme="minorHAnsi"/>
          <w:sz w:val="22"/>
          <w:szCs w:val="22"/>
        </w:rPr>
      </w:pPr>
    </w:p>
    <w:tbl>
      <w:tblPr>
        <w:tblW w:w="10535" w:type="dxa"/>
        <w:tblLook w:val="04A0" w:firstRow="1" w:lastRow="0" w:firstColumn="1" w:lastColumn="0" w:noHBand="0" w:noVBand="1"/>
      </w:tblPr>
      <w:tblGrid>
        <w:gridCol w:w="1435"/>
        <w:gridCol w:w="265"/>
        <w:gridCol w:w="1435"/>
        <w:gridCol w:w="545"/>
        <w:gridCol w:w="1435"/>
        <w:gridCol w:w="545"/>
        <w:gridCol w:w="1435"/>
        <w:gridCol w:w="425"/>
        <w:gridCol w:w="1435"/>
        <w:gridCol w:w="145"/>
        <w:gridCol w:w="1435"/>
      </w:tblGrid>
      <w:tr w:rsidR="00A007E7" w:rsidRPr="006E6312" w14:paraId="4BF40E4B" w14:textId="77777777" w:rsidTr="00A007E7">
        <w:trPr>
          <w:gridAfter w:val="1"/>
          <w:wAfter w:w="1435" w:type="dxa"/>
          <w:trHeight w:val="240"/>
        </w:trPr>
        <w:tc>
          <w:tcPr>
            <w:tcW w:w="1700" w:type="dxa"/>
            <w:gridSpan w:val="2"/>
            <w:tcBorders>
              <w:top w:val="nil"/>
              <w:left w:val="nil"/>
              <w:bottom w:val="nil"/>
              <w:right w:val="nil"/>
            </w:tcBorders>
            <w:shd w:val="clear" w:color="auto" w:fill="auto"/>
            <w:noWrap/>
            <w:vAlign w:val="bottom"/>
            <w:hideMark/>
          </w:tcPr>
          <w:p w14:paraId="529C0110" w14:textId="1CEDB85E" w:rsidR="00A007E7" w:rsidRPr="006E6312" w:rsidRDefault="00A007E7" w:rsidP="006E6312">
            <w:pPr>
              <w:rPr>
                <w:rFonts w:ascii="MS Sans Serif" w:hAnsi="MS Sans Serif"/>
                <w:b/>
                <w:bCs/>
                <w:sz w:val="20"/>
                <w:szCs w:val="20"/>
              </w:rPr>
            </w:pPr>
          </w:p>
        </w:tc>
        <w:tc>
          <w:tcPr>
            <w:tcW w:w="1980" w:type="dxa"/>
            <w:gridSpan w:val="2"/>
            <w:tcBorders>
              <w:top w:val="nil"/>
              <w:left w:val="nil"/>
              <w:bottom w:val="nil"/>
              <w:right w:val="nil"/>
            </w:tcBorders>
            <w:shd w:val="clear" w:color="auto" w:fill="auto"/>
            <w:noWrap/>
            <w:vAlign w:val="bottom"/>
            <w:hideMark/>
          </w:tcPr>
          <w:p w14:paraId="45E194C9"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A15B1EA"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2D57687A"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0D4FDD93" w14:textId="77777777" w:rsidR="00A007E7" w:rsidRPr="006E6312" w:rsidRDefault="00A007E7" w:rsidP="006E6312">
            <w:pPr>
              <w:rPr>
                <w:sz w:val="20"/>
                <w:szCs w:val="20"/>
              </w:rPr>
            </w:pPr>
          </w:p>
        </w:tc>
      </w:tr>
      <w:tr w:rsidR="00A007E7" w:rsidRPr="006E6312" w14:paraId="4A2C2066" w14:textId="77777777" w:rsidTr="00A007E7">
        <w:trPr>
          <w:trHeight w:val="260"/>
        </w:trPr>
        <w:tc>
          <w:tcPr>
            <w:tcW w:w="1435" w:type="dxa"/>
            <w:tcBorders>
              <w:top w:val="nil"/>
              <w:left w:val="nil"/>
              <w:bottom w:val="nil"/>
              <w:right w:val="nil"/>
            </w:tcBorders>
            <w:shd w:val="clear" w:color="auto" w:fill="auto"/>
            <w:noWrap/>
            <w:vAlign w:val="bottom"/>
            <w:hideMark/>
          </w:tcPr>
          <w:p w14:paraId="7DDBA32D" w14:textId="77777777" w:rsidR="00A007E7" w:rsidRPr="006E6312" w:rsidRDefault="00A007E7" w:rsidP="006E6312">
            <w:pPr>
              <w:rPr>
                <w:sz w:val="20"/>
                <w:szCs w:val="20"/>
              </w:rPr>
            </w:pPr>
          </w:p>
        </w:tc>
        <w:tc>
          <w:tcPr>
            <w:tcW w:w="1700" w:type="dxa"/>
            <w:gridSpan w:val="2"/>
            <w:tcBorders>
              <w:top w:val="nil"/>
              <w:left w:val="nil"/>
              <w:bottom w:val="nil"/>
              <w:right w:val="nil"/>
            </w:tcBorders>
            <w:shd w:val="clear" w:color="auto" w:fill="auto"/>
            <w:noWrap/>
            <w:vAlign w:val="bottom"/>
            <w:hideMark/>
          </w:tcPr>
          <w:p w14:paraId="6E0FF0AD"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4911C73"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DFD4E80"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79B985E6"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5D52BD11" w14:textId="77777777" w:rsidR="00A007E7" w:rsidRPr="006E6312" w:rsidRDefault="00A007E7" w:rsidP="006E6312">
            <w:pPr>
              <w:rPr>
                <w:sz w:val="20"/>
                <w:szCs w:val="20"/>
              </w:rPr>
            </w:pPr>
          </w:p>
        </w:tc>
      </w:tr>
    </w:tbl>
    <w:p w14:paraId="3A83DA58" w14:textId="66C6A1B2" w:rsidR="006E6312" w:rsidRDefault="006E6312" w:rsidP="00EC5CEF">
      <w:pPr>
        <w:tabs>
          <w:tab w:val="left" w:pos="907"/>
        </w:tabs>
        <w:rPr>
          <w:rFonts w:asciiTheme="minorHAnsi" w:hAnsiTheme="minorHAnsi" w:cstheme="minorHAnsi"/>
          <w:sz w:val="22"/>
          <w:szCs w:val="22"/>
        </w:rPr>
      </w:pPr>
    </w:p>
    <w:p w14:paraId="7B5CCF00" w14:textId="6D3628AA" w:rsidR="004269FD" w:rsidRDefault="004269FD" w:rsidP="00EC5CEF">
      <w:pPr>
        <w:tabs>
          <w:tab w:val="left" w:pos="907"/>
        </w:tabs>
        <w:rPr>
          <w:rFonts w:asciiTheme="minorHAnsi" w:hAnsiTheme="minorHAnsi" w:cstheme="minorHAnsi"/>
          <w:sz w:val="22"/>
          <w:szCs w:val="22"/>
        </w:rPr>
      </w:pPr>
    </w:p>
    <w:p w14:paraId="7E17BB3E" w14:textId="213BB1F1" w:rsidR="004269FD" w:rsidRDefault="004269FD" w:rsidP="00EC5CEF">
      <w:pPr>
        <w:tabs>
          <w:tab w:val="left" w:pos="907"/>
        </w:tabs>
        <w:rPr>
          <w:rFonts w:asciiTheme="minorHAnsi" w:hAnsiTheme="minorHAnsi" w:cstheme="minorHAnsi"/>
          <w:sz w:val="22"/>
          <w:szCs w:val="22"/>
        </w:rPr>
      </w:pPr>
    </w:p>
    <w:p w14:paraId="0A262C6B" w14:textId="51C2FD64" w:rsidR="004269FD" w:rsidRPr="00EC5CEF" w:rsidRDefault="004269FD" w:rsidP="00EC5CEF">
      <w:pPr>
        <w:tabs>
          <w:tab w:val="left" w:pos="907"/>
        </w:tabs>
        <w:rPr>
          <w:rFonts w:asciiTheme="minorHAnsi" w:hAnsiTheme="minorHAnsi" w:cstheme="minorHAnsi"/>
          <w:sz w:val="22"/>
          <w:szCs w:val="22"/>
        </w:rPr>
      </w:pPr>
    </w:p>
    <w:sectPr w:rsidR="004269FD"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06B03" w14:textId="77777777" w:rsidR="00CA3F6C" w:rsidRDefault="00CA3F6C" w:rsidP="004A56C5">
      <w:r>
        <w:separator/>
      </w:r>
    </w:p>
  </w:endnote>
  <w:endnote w:type="continuationSeparator" w:id="0">
    <w:p w14:paraId="030128B3" w14:textId="77777777" w:rsidR="00CA3F6C" w:rsidRDefault="00CA3F6C"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8857D" w14:textId="77777777" w:rsidR="00CA3F6C" w:rsidRDefault="00CA3F6C" w:rsidP="004A56C5">
      <w:r>
        <w:separator/>
      </w:r>
    </w:p>
  </w:footnote>
  <w:footnote w:type="continuationSeparator" w:id="0">
    <w:p w14:paraId="36B67CAB" w14:textId="77777777" w:rsidR="00CA3F6C" w:rsidRDefault="00CA3F6C"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ED374F4"/>
    <w:multiLevelType w:val="hybridMultilevel"/>
    <w:tmpl w:val="27DEC85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02930B1"/>
    <w:multiLevelType w:val="hybridMultilevel"/>
    <w:tmpl w:val="53A69CC2"/>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57853B0"/>
    <w:multiLevelType w:val="hybridMultilevel"/>
    <w:tmpl w:val="94A64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A4422C"/>
    <w:multiLevelType w:val="hybridMultilevel"/>
    <w:tmpl w:val="BBA083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0" w15:restartNumberingAfterBreak="0">
    <w:nsid w:val="35734276"/>
    <w:multiLevelType w:val="multilevel"/>
    <w:tmpl w:val="B2308FE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461B53"/>
    <w:multiLevelType w:val="hybridMultilevel"/>
    <w:tmpl w:val="D46CC38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F3915"/>
    <w:multiLevelType w:val="hybridMultilevel"/>
    <w:tmpl w:val="2E64303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B776613"/>
    <w:multiLevelType w:val="hybridMultilevel"/>
    <w:tmpl w:val="6D6A04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EA6562"/>
    <w:multiLevelType w:val="multilevel"/>
    <w:tmpl w:val="7180C0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7" w15:restartNumberingAfterBreak="0">
    <w:nsid w:val="6C820493"/>
    <w:multiLevelType w:val="multilevel"/>
    <w:tmpl w:val="781ADA5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73321AB5"/>
    <w:multiLevelType w:val="hybridMultilevel"/>
    <w:tmpl w:val="88C42D2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119295">
    <w:abstractNumId w:val="18"/>
  </w:num>
  <w:num w:numId="2" w16cid:durableId="1509710776">
    <w:abstractNumId w:val="6"/>
  </w:num>
  <w:num w:numId="3" w16cid:durableId="1446076453">
    <w:abstractNumId w:val="9"/>
  </w:num>
  <w:num w:numId="4" w16cid:durableId="289869218">
    <w:abstractNumId w:val="13"/>
  </w:num>
  <w:num w:numId="5" w16cid:durableId="1198396240">
    <w:abstractNumId w:val="19"/>
  </w:num>
  <w:num w:numId="6" w16cid:durableId="32851992">
    <w:abstractNumId w:val="3"/>
  </w:num>
  <w:num w:numId="7" w16cid:durableId="1915429229">
    <w:abstractNumId w:val="16"/>
  </w:num>
  <w:num w:numId="8" w16cid:durableId="933395102">
    <w:abstractNumId w:val="7"/>
  </w:num>
  <w:num w:numId="9" w16cid:durableId="9246562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36416586">
    <w:abstractNumId w:val="5"/>
  </w:num>
  <w:num w:numId="11" w16cid:durableId="1394431204">
    <w:abstractNumId w:val="0"/>
  </w:num>
  <w:num w:numId="12" w16cid:durableId="1270118936">
    <w:abstractNumId w:val="11"/>
  </w:num>
  <w:num w:numId="13" w16cid:durableId="823012437">
    <w:abstractNumId w:val="20"/>
  </w:num>
  <w:num w:numId="14" w16cid:durableId="719399290">
    <w:abstractNumId w:val="10"/>
  </w:num>
  <w:num w:numId="15" w16cid:durableId="1473209193">
    <w:abstractNumId w:val="15"/>
  </w:num>
  <w:num w:numId="16" w16cid:durableId="2146846756">
    <w:abstractNumId w:val="17"/>
  </w:num>
  <w:num w:numId="17" w16cid:durableId="1028144199">
    <w:abstractNumId w:val="8"/>
  </w:num>
  <w:num w:numId="18" w16cid:durableId="1611619764">
    <w:abstractNumId w:val="1"/>
  </w:num>
  <w:num w:numId="19" w16cid:durableId="283537492">
    <w:abstractNumId w:val="4"/>
  </w:num>
  <w:num w:numId="20" w16cid:durableId="913124939">
    <w:abstractNumId w:val="12"/>
  </w:num>
  <w:num w:numId="21" w16cid:durableId="1040400912">
    <w:abstractNumId w:val="2"/>
  </w:num>
  <w:num w:numId="22" w16cid:durableId="2022780759">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54A1"/>
    <w:rsid w:val="00056D26"/>
    <w:rsid w:val="00057773"/>
    <w:rsid w:val="00057F11"/>
    <w:rsid w:val="00061138"/>
    <w:rsid w:val="0006175C"/>
    <w:rsid w:val="00062C76"/>
    <w:rsid w:val="000665BA"/>
    <w:rsid w:val="00067E09"/>
    <w:rsid w:val="000714F1"/>
    <w:rsid w:val="00073A07"/>
    <w:rsid w:val="00080578"/>
    <w:rsid w:val="000811A8"/>
    <w:rsid w:val="000911C7"/>
    <w:rsid w:val="00092FE9"/>
    <w:rsid w:val="00095285"/>
    <w:rsid w:val="000969DC"/>
    <w:rsid w:val="000A1A34"/>
    <w:rsid w:val="000A1D40"/>
    <w:rsid w:val="000A7804"/>
    <w:rsid w:val="000B0150"/>
    <w:rsid w:val="000B25E3"/>
    <w:rsid w:val="000B3D34"/>
    <w:rsid w:val="000C0E1A"/>
    <w:rsid w:val="000C16BE"/>
    <w:rsid w:val="000C30FE"/>
    <w:rsid w:val="000C3A12"/>
    <w:rsid w:val="000D04C5"/>
    <w:rsid w:val="000D6390"/>
    <w:rsid w:val="000E14E8"/>
    <w:rsid w:val="000E2508"/>
    <w:rsid w:val="000E3FE0"/>
    <w:rsid w:val="000E40A3"/>
    <w:rsid w:val="000E7D38"/>
    <w:rsid w:val="000F1369"/>
    <w:rsid w:val="000F7CBF"/>
    <w:rsid w:val="00100702"/>
    <w:rsid w:val="00102E18"/>
    <w:rsid w:val="00102EEF"/>
    <w:rsid w:val="00104A8D"/>
    <w:rsid w:val="00107E14"/>
    <w:rsid w:val="001107C9"/>
    <w:rsid w:val="00111EEB"/>
    <w:rsid w:val="00114869"/>
    <w:rsid w:val="00116D2E"/>
    <w:rsid w:val="00117F0A"/>
    <w:rsid w:val="00130FD1"/>
    <w:rsid w:val="00131A8F"/>
    <w:rsid w:val="0013729A"/>
    <w:rsid w:val="001442C3"/>
    <w:rsid w:val="00151EAD"/>
    <w:rsid w:val="00153E8E"/>
    <w:rsid w:val="00154151"/>
    <w:rsid w:val="001541FA"/>
    <w:rsid w:val="00154E39"/>
    <w:rsid w:val="001550CE"/>
    <w:rsid w:val="001654F1"/>
    <w:rsid w:val="00170977"/>
    <w:rsid w:val="001756B4"/>
    <w:rsid w:val="00182B3F"/>
    <w:rsid w:val="00191EE4"/>
    <w:rsid w:val="001A1A48"/>
    <w:rsid w:val="001A3B48"/>
    <w:rsid w:val="001A78B3"/>
    <w:rsid w:val="001B09F8"/>
    <w:rsid w:val="001C6713"/>
    <w:rsid w:val="001D24E9"/>
    <w:rsid w:val="001D77FC"/>
    <w:rsid w:val="001E418C"/>
    <w:rsid w:val="001E43AC"/>
    <w:rsid w:val="001E496E"/>
    <w:rsid w:val="001E62DE"/>
    <w:rsid w:val="0020212A"/>
    <w:rsid w:val="00207F3B"/>
    <w:rsid w:val="00220BA2"/>
    <w:rsid w:val="00232D6C"/>
    <w:rsid w:val="00233068"/>
    <w:rsid w:val="0023412B"/>
    <w:rsid w:val="00244492"/>
    <w:rsid w:val="00247E11"/>
    <w:rsid w:val="00250FC4"/>
    <w:rsid w:val="0025356A"/>
    <w:rsid w:val="00256932"/>
    <w:rsid w:val="002577B9"/>
    <w:rsid w:val="00265E73"/>
    <w:rsid w:val="00275125"/>
    <w:rsid w:val="002762C5"/>
    <w:rsid w:val="00276978"/>
    <w:rsid w:val="002805E1"/>
    <w:rsid w:val="00285911"/>
    <w:rsid w:val="002934E8"/>
    <w:rsid w:val="00293CD5"/>
    <w:rsid w:val="0029630F"/>
    <w:rsid w:val="002A638E"/>
    <w:rsid w:val="002B20C8"/>
    <w:rsid w:val="002B3964"/>
    <w:rsid w:val="002B4F93"/>
    <w:rsid w:val="002B5B7C"/>
    <w:rsid w:val="002C642F"/>
    <w:rsid w:val="002D34AB"/>
    <w:rsid w:val="002E38C6"/>
    <w:rsid w:val="002E6E3D"/>
    <w:rsid w:val="002F360B"/>
    <w:rsid w:val="002F6B58"/>
    <w:rsid w:val="00303285"/>
    <w:rsid w:val="00303F9E"/>
    <w:rsid w:val="00304675"/>
    <w:rsid w:val="00306405"/>
    <w:rsid w:val="003133F8"/>
    <w:rsid w:val="00315EB6"/>
    <w:rsid w:val="003227EE"/>
    <w:rsid w:val="00324FC9"/>
    <w:rsid w:val="0033039B"/>
    <w:rsid w:val="00341124"/>
    <w:rsid w:val="00347E9A"/>
    <w:rsid w:val="00347EF1"/>
    <w:rsid w:val="00352EC8"/>
    <w:rsid w:val="00354D13"/>
    <w:rsid w:val="00362911"/>
    <w:rsid w:val="0036542B"/>
    <w:rsid w:val="00375DC8"/>
    <w:rsid w:val="00381905"/>
    <w:rsid w:val="00386007"/>
    <w:rsid w:val="0038632B"/>
    <w:rsid w:val="003875C6"/>
    <w:rsid w:val="00392953"/>
    <w:rsid w:val="00397D49"/>
    <w:rsid w:val="003A01CD"/>
    <w:rsid w:val="003B162C"/>
    <w:rsid w:val="003B1F05"/>
    <w:rsid w:val="003B7778"/>
    <w:rsid w:val="003C4D76"/>
    <w:rsid w:val="003C4E1F"/>
    <w:rsid w:val="003C5D83"/>
    <w:rsid w:val="003C72D4"/>
    <w:rsid w:val="003D0283"/>
    <w:rsid w:val="003D0FB9"/>
    <w:rsid w:val="003D14DC"/>
    <w:rsid w:val="003D2F31"/>
    <w:rsid w:val="003D6FE8"/>
    <w:rsid w:val="003D79AE"/>
    <w:rsid w:val="003E544C"/>
    <w:rsid w:val="003F706B"/>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6DE"/>
    <w:rsid w:val="004713E8"/>
    <w:rsid w:val="004719C8"/>
    <w:rsid w:val="00472606"/>
    <w:rsid w:val="00477B15"/>
    <w:rsid w:val="00481368"/>
    <w:rsid w:val="00486F81"/>
    <w:rsid w:val="0049076B"/>
    <w:rsid w:val="00491308"/>
    <w:rsid w:val="0049331B"/>
    <w:rsid w:val="0049401F"/>
    <w:rsid w:val="004A0096"/>
    <w:rsid w:val="004A2926"/>
    <w:rsid w:val="004A49BF"/>
    <w:rsid w:val="004A56C5"/>
    <w:rsid w:val="004A75F7"/>
    <w:rsid w:val="004B0DE9"/>
    <w:rsid w:val="004B46A4"/>
    <w:rsid w:val="004C041C"/>
    <w:rsid w:val="004C16DB"/>
    <w:rsid w:val="004C24D5"/>
    <w:rsid w:val="004C52A2"/>
    <w:rsid w:val="004C5878"/>
    <w:rsid w:val="004D19F9"/>
    <w:rsid w:val="004D1B1A"/>
    <w:rsid w:val="004D79AC"/>
    <w:rsid w:val="004E01C8"/>
    <w:rsid w:val="004E4718"/>
    <w:rsid w:val="004E6A23"/>
    <w:rsid w:val="004E6D71"/>
    <w:rsid w:val="00507517"/>
    <w:rsid w:val="00511701"/>
    <w:rsid w:val="005125C0"/>
    <w:rsid w:val="00513F37"/>
    <w:rsid w:val="00515D77"/>
    <w:rsid w:val="005256F6"/>
    <w:rsid w:val="00527D4B"/>
    <w:rsid w:val="00540EEA"/>
    <w:rsid w:val="00542942"/>
    <w:rsid w:val="005472B9"/>
    <w:rsid w:val="00552BC8"/>
    <w:rsid w:val="00565DAE"/>
    <w:rsid w:val="00570B27"/>
    <w:rsid w:val="005772E2"/>
    <w:rsid w:val="00590365"/>
    <w:rsid w:val="00590516"/>
    <w:rsid w:val="00596358"/>
    <w:rsid w:val="00597160"/>
    <w:rsid w:val="00597A7B"/>
    <w:rsid w:val="005A2AFA"/>
    <w:rsid w:val="005B6D06"/>
    <w:rsid w:val="005C0A69"/>
    <w:rsid w:val="005C4F7B"/>
    <w:rsid w:val="005D1B99"/>
    <w:rsid w:val="005D42E1"/>
    <w:rsid w:val="005D622C"/>
    <w:rsid w:val="005E139A"/>
    <w:rsid w:val="005E218B"/>
    <w:rsid w:val="005E6A77"/>
    <w:rsid w:val="005F1102"/>
    <w:rsid w:val="005F1735"/>
    <w:rsid w:val="005F1C31"/>
    <w:rsid w:val="005F4413"/>
    <w:rsid w:val="005F5540"/>
    <w:rsid w:val="00600637"/>
    <w:rsid w:val="0060391A"/>
    <w:rsid w:val="00605527"/>
    <w:rsid w:val="00622A76"/>
    <w:rsid w:val="00623C89"/>
    <w:rsid w:val="00634F24"/>
    <w:rsid w:val="00637DC9"/>
    <w:rsid w:val="00643523"/>
    <w:rsid w:val="00646258"/>
    <w:rsid w:val="006574B5"/>
    <w:rsid w:val="00660610"/>
    <w:rsid w:val="0066533C"/>
    <w:rsid w:val="0067494D"/>
    <w:rsid w:val="00674FE4"/>
    <w:rsid w:val="0067609F"/>
    <w:rsid w:val="00676347"/>
    <w:rsid w:val="00677AD3"/>
    <w:rsid w:val="00682D58"/>
    <w:rsid w:val="0068590C"/>
    <w:rsid w:val="00690FFB"/>
    <w:rsid w:val="006938AC"/>
    <w:rsid w:val="00694E5E"/>
    <w:rsid w:val="00696493"/>
    <w:rsid w:val="006A189F"/>
    <w:rsid w:val="006A28F9"/>
    <w:rsid w:val="006A2ABA"/>
    <w:rsid w:val="006A5744"/>
    <w:rsid w:val="006B1E37"/>
    <w:rsid w:val="006C01C1"/>
    <w:rsid w:val="006C2CFF"/>
    <w:rsid w:val="006D071F"/>
    <w:rsid w:val="006D6E6A"/>
    <w:rsid w:val="006D709B"/>
    <w:rsid w:val="006D7241"/>
    <w:rsid w:val="006E2378"/>
    <w:rsid w:val="006E3430"/>
    <w:rsid w:val="006E4624"/>
    <w:rsid w:val="006E6312"/>
    <w:rsid w:val="006E730F"/>
    <w:rsid w:val="006F2CD0"/>
    <w:rsid w:val="006F77EE"/>
    <w:rsid w:val="006F7BE1"/>
    <w:rsid w:val="00706763"/>
    <w:rsid w:val="007106BD"/>
    <w:rsid w:val="007120BD"/>
    <w:rsid w:val="00720A63"/>
    <w:rsid w:val="00720DF1"/>
    <w:rsid w:val="0072128C"/>
    <w:rsid w:val="00721C09"/>
    <w:rsid w:val="00722F73"/>
    <w:rsid w:val="00723830"/>
    <w:rsid w:val="00725A85"/>
    <w:rsid w:val="007311D2"/>
    <w:rsid w:val="00731388"/>
    <w:rsid w:val="00741475"/>
    <w:rsid w:val="007414F5"/>
    <w:rsid w:val="0074183A"/>
    <w:rsid w:val="00742181"/>
    <w:rsid w:val="0074266F"/>
    <w:rsid w:val="00742AF1"/>
    <w:rsid w:val="00742FD1"/>
    <w:rsid w:val="00743221"/>
    <w:rsid w:val="00744698"/>
    <w:rsid w:val="00750EED"/>
    <w:rsid w:val="007512BF"/>
    <w:rsid w:val="0075459F"/>
    <w:rsid w:val="00760BCD"/>
    <w:rsid w:val="00761866"/>
    <w:rsid w:val="00767C4C"/>
    <w:rsid w:val="0077073E"/>
    <w:rsid w:val="00780298"/>
    <w:rsid w:val="00780BB3"/>
    <w:rsid w:val="00781FA9"/>
    <w:rsid w:val="0078209A"/>
    <w:rsid w:val="00786A59"/>
    <w:rsid w:val="007932CE"/>
    <w:rsid w:val="007A17BB"/>
    <w:rsid w:val="007A2E97"/>
    <w:rsid w:val="007B75FC"/>
    <w:rsid w:val="007C72D8"/>
    <w:rsid w:val="007D27F4"/>
    <w:rsid w:val="007D6FD7"/>
    <w:rsid w:val="007E324C"/>
    <w:rsid w:val="007F435F"/>
    <w:rsid w:val="007F74E4"/>
    <w:rsid w:val="00800DF0"/>
    <w:rsid w:val="008064C9"/>
    <w:rsid w:val="00814EE8"/>
    <w:rsid w:val="0081538D"/>
    <w:rsid w:val="00824DA8"/>
    <w:rsid w:val="0082615B"/>
    <w:rsid w:val="00826AE0"/>
    <w:rsid w:val="00831F5B"/>
    <w:rsid w:val="0084247F"/>
    <w:rsid w:val="0084257F"/>
    <w:rsid w:val="0084606E"/>
    <w:rsid w:val="00854710"/>
    <w:rsid w:val="00854847"/>
    <w:rsid w:val="00855DAE"/>
    <w:rsid w:val="00856585"/>
    <w:rsid w:val="008610AD"/>
    <w:rsid w:val="00861405"/>
    <w:rsid w:val="00865D2F"/>
    <w:rsid w:val="00867918"/>
    <w:rsid w:val="0087281F"/>
    <w:rsid w:val="0087314D"/>
    <w:rsid w:val="00882424"/>
    <w:rsid w:val="0088389A"/>
    <w:rsid w:val="00896CDD"/>
    <w:rsid w:val="008A0DE6"/>
    <w:rsid w:val="008A722A"/>
    <w:rsid w:val="008B1D58"/>
    <w:rsid w:val="008B2904"/>
    <w:rsid w:val="008B2F22"/>
    <w:rsid w:val="008B3C92"/>
    <w:rsid w:val="008C05AC"/>
    <w:rsid w:val="008C3DC6"/>
    <w:rsid w:val="008C3E4D"/>
    <w:rsid w:val="008C5C36"/>
    <w:rsid w:val="008C64DF"/>
    <w:rsid w:val="008C6DC1"/>
    <w:rsid w:val="008D3D23"/>
    <w:rsid w:val="008D4B82"/>
    <w:rsid w:val="008D6F32"/>
    <w:rsid w:val="008D739C"/>
    <w:rsid w:val="008E0008"/>
    <w:rsid w:val="008E4592"/>
    <w:rsid w:val="008F747C"/>
    <w:rsid w:val="009005F0"/>
    <w:rsid w:val="00902F10"/>
    <w:rsid w:val="00903676"/>
    <w:rsid w:val="009037B8"/>
    <w:rsid w:val="00906210"/>
    <w:rsid w:val="0091072E"/>
    <w:rsid w:val="00915D69"/>
    <w:rsid w:val="009265FD"/>
    <w:rsid w:val="00934667"/>
    <w:rsid w:val="00934B20"/>
    <w:rsid w:val="0093627E"/>
    <w:rsid w:val="00941006"/>
    <w:rsid w:val="00941D28"/>
    <w:rsid w:val="00944B1D"/>
    <w:rsid w:val="0094796B"/>
    <w:rsid w:val="00951EBE"/>
    <w:rsid w:val="00952254"/>
    <w:rsid w:val="00953649"/>
    <w:rsid w:val="009554AC"/>
    <w:rsid w:val="00955E5B"/>
    <w:rsid w:val="00960038"/>
    <w:rsid w:val="00960C28"/>
    <w:rsid w:val="009666A6"/>
    <w:rsid w:val="0097370A"/>
    <w:rsid w:val="00974688"/>
    <w:rsid w:val="00975682"/>
    <w:rsid w:val="00975B72"/>
    <w:rsid w:val="009769CA"/>
    <w:rsid w:val="00977619"/>
    <w:rsid w:val="00977872"/>
    <w:rsid w:val="00986E94"/>
    <w:rsid w:val="0099571B"/>
    <w:rsid w:val="009B0CC8"/>
    <w:rsid w:val="009B1FF1"/>
    <w:rsid w:val="009B4F47"/>
    <w:rsid w:val="009C16F1"/>
    <w:rsid w:val="009C1FF5"/>
    <w:rsid w:val="009C3D67"/>
    <w:rsid w:val="009D24BC"/>
    <w:rsid w:val="009D2ACD"/>
    <w:rsid w:val="009D55A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107D"/>
    <w:rsid w:val="00A46A4E"/>
    <w:rsid w:val="00A4703D"/>
    <w:rsid w:val="00A52E87"/>
    <w:rsid w:val="00A6048C"/>
    <w:rsid w:val="00A636D4"/>
    <w:rsid w:val="00A652EB"/>
    <w:rsid w:val="00A66ADE"/>
    <w:rsid w:val="00A71F3E"/>
    <w:rsid w:val="00A74AA6"/>
    <w:rsid w:val="00A76153"/>
    <w:rsid w:val="00A8565F"/>
    <w:rsid w:val="00A862A6"/>
    <w:rsid w:val="00A91C1D"/>
    <w:rsid w:val="00A972A3"/>
    <w:rsid w:val="00A97F18"/>
    <w:rsid w:val="00AA082E"/>
    <w:rsid w:val="00AA0C70"/>
    <w:rsid w:val="00AA2A47"/>
    <w:rsid w:val="00AB4E51"/>
    <w:rsid w:val="00AC03F4"/>
    <w:rsid w:val="00AC144E"/>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1CE"/>
    <w:rsid w:val="00BC057F"/>
    <w:rsid w:val="00BC0E7A"/>
    <w:rsid w:val="00BD493F"/>
    <w:rsid w:val="00BD4D08"/>
    <w:rsid w:val="00BE0BE2"/>
    <w:rsid w:val="00BE2BCE"/>
    <w:rsid w:val="00BE4E21"/>
    <w:rsid w:val="00BE6423"/>
    <w:rsid w:val="00BF7791"/>
    <w:rsid w:val="00C0013E"/>
    <w:rsid w:val="00C01A18"/>
    <w:rsid w:val="00C0205F"/>
    <w:rsid w:val="00C02BE3"/>
    <w:rsid w:val="00C07061"/>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3F6C"/>
    <w:rsid w:val="00CA5E40"/>
    <w:rsid w:val="00CB0D20"/>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3D48"/>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46C4"/>
    <w:rsid w:val="00E27A62"/>
    <w:rsid w:val="00E33589"/>
    <w:rsid w:val="00E35099"/>
    <w:rsid w:val="00E41769"/>
    <w:rsid w:val="00E51BE1"/>
    <w:rsid w:val="00E6704C"/>
    <w:rsid w:val="00E72856"/>
    <w:rsid w:val="00E72A2A"/>
    <w:rsid w:val="00E739DF"/>
    <w:rsid w:val="00E761C0"/>
    <w:rsid w:val="00E822C3"/>
    <w:rsid w:val="00E8454A"/>
    <w:rsid w:val="00E845A1"/>
    <w:rsid w:val="00E85F85"/>
    <w:rsid w:val="00E91108"/>
    <w:rsid w:val="00EA039D"/>
    <w:rsid w:val="00EA1484"/>
    <w:rsid w:val="00EA2942"/>
    <w:rsid w:val="00EA4E50"/>
    <w:rsid w:val="00EC064A"/>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668</TotalTime>
  <Pages>1</Pages>
  <Words>1087</Words>
  <Characters>6198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2021-12-13T15:27:00Z</dcterms:created>
  <dcterms:modified xsi:type="dcterms:W3CDTF">2022-05-19T15:49:00Z</dcterms:modified>
</cp:coreProperties>
</file>